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DADE3"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bookmarkStart w:id="0" w:name="_GoBack"/>
      <w:bookmarkEnd w:id="0"/>
    </w:p>
    <w:p w14:paraId="0814BCDA"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1E9DB371"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22F9AB07"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5F22EF20"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5A3C98AF"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61BA474A"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424DDA4B"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3FBC451D"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34B44985"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037540F2"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44493E49"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48E73D1A"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6A1FEC54"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65BA4335"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35B12949"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6889B7F9"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0663BF3A"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3BABB989"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45F98FB7"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120B3C3F"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5412EB6B"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74DE39FD"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0C63A21D"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654EE81B"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1F2B4F25"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5B87F12B"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093BD757"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57C0DA7A"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1C8A6B2A"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053DF2DE"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349AE280"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34F016A7"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79A1C973"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4EBA373D"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58E5FFBE" w14:textId="77777777" w:rsidR="00B1405C" w:rsidRPr="00467533" w:rsidRDefault="00B1405C" w:rsidP="00B1405C">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r>
        <w:rPr>
          <w:rFonts w:ascii="Copperplate Gothic Light" w:eastAsia="Times New Roman" w:hAnsi="Copperplate Gothic Light" w:cs="Aparajita"/>
          <w:b/>
          <w:bCs/>
          <w:color w:val="2B2B2B"/>
          <w:sz w:val="36"/>
          <w:szCs w:val="36"/>
          <w:bdr w:val="none" w:sz="0" w:space="0" w:color="auto" w:frame="1"/>
          <w:lang w:eastAsia="en-GB"/>
        </w:rPr>
        <w:lastRenderedPageBreak/>
        <w:t>Contents</w:t>
      </w:r>
    </w:p>
    <w:p w14:paraId="0A90FB09" w14:textId="77777777" w:rsidR="00B1405C" w:rsidRPr="00467533" w:rsidRDefault="00B1405C" w:rsidP="00B1405C">
      <w:pPr>
        <w:spacing w:after="0" w:line="240" w:lineRule="auto"/>
        <w:textAlignment w:val="baseline"/>
        <w:rPr>
          <w:rFonts w:ascii="Copperplate Gothic Light" w:eastAsia="Times New Roman" w:hAnsi="Copperplate Gothic Light" w:cs="Arial"/>
          <w:b/>
          <w:bCs/>
          <w:color w:val="2B2B2B"/>
          <w:sz w:val="24"/>
          <w:szCs w:val="24"/>
          <w:bdr w:val="none" w:sz="0" w:space="0" w:color="auto" w:frame="1"/>
          <w:lang w:eastAsia="en-GB"/>
        </w:rPr>
      </w:pPr>
      <w:r w:rsidRPr="00467533">
        <w:rPr>
          <w:rFonts w:ascii="Copperplate Gothic Light" w:eastAsia="Times New Roman" w:hAnsi="Copperplate Gothic Light" w:cs="Arial"/>
          <w:b/>
          <w:bCs/>
          <w:noProof/>
          <w:color w:val="2B2B2B"/>
          <w:sz w:val="24"/>
          <w:szCs w:val="24"/>
          <w:lang w:eastAsia="en-GB"/>
        </w:rPr>
        <mc:AlternateContent>
          <mc:Choice Requires="wps">
            <w:drawing>
              <wp:anchor distT="0" distB="0" distL="114300" distR="114300" simplePos="0" relativeHeight="251685888" behindDoc="0" locked="0" layoutInCell="1" allowOverlap="1" wp14:anchorId="640E1B27" wp14:editId="0C348701">
                <wp:simplePos x="0" y="0"/>
                <wp:positionH relativeFrom="column">
                  <wp:posOffset>19050</wp:posOffset>
                </wp:positionH>
                <wp:positionV relativeFrom="paragraph">
                  <wp:posOffset>86360</wp:posOffset>
                </wp:positionV>
                <wp:extent cx="5581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581650" cy="0"/>
                        </a:xfrm>
                        <a:prstGeom prst="line">
                          <a:avLst/>
                        </a:prstGeom>
                        <a:ln w="222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56E44"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5pt,6.8pt" to="44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" strokecolor="#bfbfbf [2412]" strokeweight="1.75pt">
                <v:stroke joinstyle="miter"/>
              </v:line>
            </w:pict>
          </mc:Fallback>
        </mc:AlternateContent>
      </w:r>
    </w:p>
    <w:p w14:paraId="76FB4808"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21074ADA"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2FCF4F0F" w14:textId="77777777" w:rsidR="00B1405C" w:rsidRDefault="00B1405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r w:rsidRPr="00F56A3C">
        <w:rPr>
          <w:rFonts w:asciiTheme="majorHAnsi" w:eastAsia="Times New Roman" w:hAnsiTheme="majorHAnsi" w:cs="Arial"/>
          <w:bCs/>
          <w:color w:val="2B2B2B"/>
          <w:sz w:val="28"/>
          <w:szCs w:val="28"/>
          <w:bdr w:val="none" w:sz="0" w:space="0" w:color="auto" w:frame="1"/>
          <w:lang w:eastAsia="en-GB"/>
        </w:rPr>
        <w:t>Teaching in a Catholic School</w:t>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t>4</w:t>
      </w:r>
    </w:p>
    <w:p w14:paraId="3F18BF53"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3370BAEE" w14:textId="77777777" w:rsidR="00B1405C" w:rsidRPr="00F56A3C" w:rsidRDefault="00B1405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06C005E5" w14:textId="77777777" w:rsidR="00B1405C" w:rsidRDefault="00B1405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r w:rsidRPr="00F56A3C">
        <w:rPr>
          <w:rFonts w:asciiTheme="majorHAnsi" w:eastAsia="Times New Roman" w:hAnsiTheme="majorHAnsi" w:cs="Arial"/>
          <w:bCs/>
          <w:color w:val="2B2B2B"/>
          <w:sz w:val="28"/>
          <w:szCs w:val="28"/>
          <w:bdr w:val="none" w:sz="0" w:space="0" w:color="auto" w:frame="1"/>
          <w:lang w:eastAsia="en-GB"/>
        </w:rPr>
        <w:t>How Do I Become a Teacher?</w:t>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t>6</w:t>
      </w:r>
    </w:p>
    <w:p w14:paraId="0FAED5F8"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41535247" w14:textId="77777777" w:rsidR="00B1405C" w:rsidRPr="00F56A3C" w:rsidRDefault="00B1405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348836B3" w14:textId="77777777" w:rsidR="00F56A3C" w:rsidRDefault="00B1405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r w:rsidRPr="00F56A3C">
        <w:rPr>
          <w:rFonts w:asciiTheme="majorHAnsi" w:eastAsia="Times New Roman" w:hAnsiTheme="majorHAnsi" w:cs="Arial"/>
          <w:bCs/>
          <w:color w:val="2B2B2B"/>
          <w:sz w:val="28"/>
          <w:szCs w:val="28"/>
          <w:bdr w:val="none" w:sz="0" w:space="0" w:color="auto" w:frame="1"/>
          <w:lang w:eastAsia="en-GB"/>
        </w:rPr>
        <w:t>Advice and Support</w:t>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00F56A3C" w:rsidRPr="00F56A3C">
        <w:rPr>
          <w:rFonts w:asciiTheme="majorHAnsi" w:eastAsia="Times New Roman" w:hAnsiTheme="majorHAnsi" w:cs="Arial"/>
          <w:bCs/>
          <w:color w:val="2B2B2B"/>
          <w:sz w:val="28"/>
          <w:szCs w:val="28"/>
          <w:bdr w:val="none" w:sz="0" w:space="0" w:color="auto" w:frame="1"/>
          <w:lang w:eastAsia="en-GB"/>
        </w:rPr>
        <w:t>8</w:t>
      </w:r>
    </w:p>
    <w:p w14:paraId="68A740C0"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736BE9C7"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0DF463F1" w14:textId="77777777" w:rsid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r w:rsidRPr="00F56A3C">
        <w:rPr>
          <w:rFonts w:asciiTheme="majorHAnsi" w:eastAsia="Times New Roman" w:hAnsiTheme="majorHAnsi" w:cs="Arial"/>
          <w:bCs/>
          <w:color w:val="2B2B2B"/>
          <w:sz w:val="28"/>
          <w:szCs w:val="28"/>
          <w:bdr w:val="none" w:sz="0" w:space="0" w:color="auto" w:frame="1"/>
          <w:lang w:eastAsia="en-GB"/>
        </w:rPr>
        <w:t>Curriculum for Excellence</w:t>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11</w:t>
      </w:r>
    </w:p>
    <w:p w14:paraId="73AAD6B6"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7BFBECDD"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0ABAD818" w14:textId="77777777" w:rsid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r w:rsidRPr="00F56A3C">
        <w:rPr>
          <w:rFonts w:asciiTheme="majorHAnsi" w:eastAsia="Times New Roman" w:hAnsiTheme="majorHAnsi" w:cs="Arial"/>
          <w:bCs/>
          <w:color w:val="2B2B2B"/>
          <w:sz w:val="28"/>
          <w:szCs w:val="28"/>
          <w:bdr w:val="none" w:sz="0" w:space="0" w:color="auto" w:frame="1"/>
          <w:lang w:eastAsia="en-GB"/>
        </w:rPr>
        <w:t>Getting It Right for Every Child</w:t>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13</w:t>
      </w:r>
    </w:p>
    <w:p w14:paraId="3D00C34C"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61510563"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7C488B71" w14:textId="77777777" w:rsidR="00B1405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r w:rsidRPr="00F56A3C">
        <w:rPr>
          <w:rFonts w:asciiTheme="majorHAnsi" w:eastAsia="Times New Roman" w:hAnsiTheme="majorHAnsi" w:cs="Arial"/>
          <w:bCs/>
          <w:color w:val="2B2B2B"/>
          <w:sz w:val="28"/>
          <w:szCs w:val="28"/>
          <w:bdr w:val="none" w:sz="0" w:space="0" w:color="auto" w:frame="1"/>
          <w:lang w:eastAsia="en-GB"/>
        </w:rPr>
        <w:t xml:space="preserve">The National Improvement Framework </w:t>
      </w:r>
      <w:r w:rsidR="00B1405C" w:rsidRPr="00F56A3C">
        <w:rPr>
          <w:rFonts w:asciiTheme="majorHAnsi" w:eastAsia="Times New Roman" w:hAnsiTheme="majorHAnsi" w:cs="Arial"/>
          <w:bCs/>
          <w:color w:val="2B2B2B"/>
          <w:sz w:val="28"/>
          <w:szCs w:val="28"/>
          <w:bdr w:val="none" w:sz="0" w:space="0" w:color="auto" w:frame="1"/>
          <w:lang w:eastAsia="en-GB"/>
        </w:rPr>
        <w:tab/>
      </w:r>
      <w:r w:rsidR="00B1405C"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t>14</w:t>
      </w:r>
    </w:p>
    <w:p w14:paraId="061A5E26"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3C9A8117"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0E572C6B"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r w:rsidRPr="00F56A3C">
        <w:rPr>
          <w:rFonts w:asciiTheme="majorHAnsi" w:eastAsia="Times New Roman" w:hAnsiTheme="majorHAnsi" w:cs="Arial"/>
          <w:bCs/>
          <w:color w:val="2B2B2B"/>
          <w:sz w:val="28"/>
          <w:szCs w:val="28"/>
          <w:bdr w:val="none" w:sz="0" w:space="0" w:color="auto" w:frame="1"/>
          <w:lang w:eastAsia="en-GB"/>
        </w:rPr>
        <w:t>Useful Links</w:t>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ab/>
      </w:r>
      <w:r>
        <w:rPr>
          <w:rFonts w:asciiTheme="majorHAnsi" w:eastAsia="Times New Roman" w:hAnsiTheme="majorHAnsi" w:cs="Arial"/>
          <w:bCs/>
          <w:color w:val="2B2B2B"/>
          <w:sz w:val="28"/>
          <w:szCs w:val="28"/>
          <w:bdr w:val="none" w:sz="0" w:space="0" w:color="auto" w:frame="1"/>
          <w:lang w:eastAsia="en-GB"/>
        </w:rPr>
        <w:tab/>
      </w:r>
      <w:r w:rsidRPr="00F56A3C">
        <w:rPr>
          <w:rFonts w:asciiTheme="majorHAnsi" w:eastAsia="Times New Roman" w:hAnsiTheme="majorHAnsi" w:cs="Arial"/>
          <w:bCs/>
          <w:color w:val="2B2B2B"/>
          <w:sz w:val="28"/>
          <w:szCs w:val="28"/>
          <w:bdr w:val="none" w:sz="0" w:space="0" w:color="auto" w:frame="1"/>
          <w:lang w:eastAsia="en-GB"/>
        </w:rPr>
        <w:t>18</w:t>
      </w:r>
    </w:p>
    <w:p w14:paraId="414FCF46"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2DCF986E"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1017924D" w14:textId="77777777" w:rsidR="00F56A3C" w:rsidRPr="00F56A3C" w:rsidRDefault="00F56A3C" w:rsidP="00694649">
      <w:pPr>
        <w:spacing w:after="0" w:line="240" w:lineRule="auto"/>
        <w:textAlignment w:val="baseline"/>
        <w:rPr>
          <w:rFonts w:asciiTheme="majorHAnsi" w:eastAsia="Times New Roman" w:hAnsiTheme="majorHAnsi" w:cs="Arial"/>
          <w:bCs/>
          <w:color w:val="2B2B2B"/>
          <w:sz w:val="28"/>
          <w:szCs w:val="28"/>
          <w:bdr w:val="none" w:sz="0" w:space="0" w:color="auto" w:frame="1"/>
          <w:lang w:eastAsia="en-GB"/>
        </w:rPr>
      </w:pPr>
    </w:p>
    <w:p w14:paraId="73543B62" w14:textId="77777777" w:rsidR="00F56A3C" w:rsidRDefault="00F56A3C" w:rsidP="00694649">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01770D46"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4F44F4D8" w14:textId="77777777" w:rsidR="00F56A3C" w:rsidRDefault="00F56A3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2371E813"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63E0EB87"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46B896F3"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3283BA40" w14:textId="77777777" w:rsidR="00F56A3C" w:rsidRDefault="00F56A3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028CF827"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7518ADE8"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4ED490E6"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4BC79C73"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43C9B9E6" w14:textId="77777777" w:rsidR="00B1405C" w:rsidRDefault="00B1405C"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2CED8964" w14:textId="77777777" w:rsidR="00694649" w:rsidRPr="00467533" w:rsidRDefault="00694649" w:rsidP="00694649">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r w:rsidRPr="00467533">
        <w:rPr>
          <w:rFonts w:ascii="Copperplate Gothic Light" w:eastAsia="Times New Roman" w:hAnsi="Copperplate Gothic Light" w:cs="Aparajita"/>
          <w:b/>
          <w:bCs/>
          <w:color w:val="2B2B2B"/>
          <w:sz w:val="36"/>
          <w:szCs w:val="36"/>
          <w:bdr w:val="none" w:sz="0" w:space="0" w:color="auto" w:frame="1"/>
          <w:lang w:eastAsia="en-GB"/>
        </w:rPr>
        <w:lastRenderedPageBreak/>
        <w:t>APHTA Recruitment Support</w:t>
      </w:r>
    </w:p>
    <w:p w14:paraId="2FBC9D31" w14:textId="77777777" w:rsidR="00694649" w:rsidRPr="00467533" w:rsidRDefault="00694649" w:rsidP="00694649">
      <w:pPr>
        <w:spacing w:after="0" w:line="240" w:lineRule="auto"/>
        <w:textAlignment w:val="baseline"/>
        <w:rPr>
          <w:rFonts w:ascii="Copperplate Gothic Light" w:eastAsia="Times New Roman" w:hAnsi="Copperplate Gothic Light" w:cs="Arial"/>
          <w:b/>
          <w:bCs/>
          <w:color w:val="2B2B2B"/>
          <w:sz w:val="24"/>
          <w:szCs w:val="24"/>
          <w:bdr w:val="none" w:sz="0" w:space="0" w:color="auto" w:frame="1"/>
          <w:lang w:eastAsia="en-GB"/>
        </w:rPr>
      </w:pPr>
      <w:r w:rsidRPr="00467533">
        <w:rPr>
          <w:rFonts w:ascii="Copperplate Gothic Light" w:eastAsia="Times New Roman" w:hAnsi="Copperplate Gothic Light" w:cs="Arial"/>
          <w:b/>
          <w:bCs/>
          <w:noProof/>
          <w:color w:val="2B2B2B"/>
          <w:sz w:val="24"/>
          <w:szCs w:val="24"/>
          <w:lang w:eastAsia="en-GB"/>
        </w:rPr>
        <mc:AlternateContent>
          <mc:Choice Requires="wps">
            <w:drawing>
              <wp:anchor distT="0" distB="0" distL="114300" distR="114300" simplePos="0" relativeHeight="251678720" behindDoc="0" locked="0" layoutInCell="1" allowOverlap="1" wp14:anchorId="562BF10D" wp14:editId="6ECB68B2">
                <wp:simplePos x="0" y="0"/>
                <wp:positionH relativeFrom="column">
                  <wp:posOffset>19050</wp:posOffset>
                </wp:positionH>
                <wp:positionV relativeFrom="paragraph">
                  <wp:posOffset>86360</wp:posOffset>
                </wp:positionV>
                <wp:extent cx="55816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581650" cy="0"/>
                        </a:xfrm>
                        <a:prstGeom prst="line">
                          <a:avLst/>
                        </a:prstGeom>
                        <a:ln w="222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6C10B" id="Straight Connector 1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pt,6.8pt" to="44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" strokecolor="#bfbfbf [2412]" strokeweight="1.75pt">
                <v:stroke joinstyle="miter"/>
              </v:line>
            </w:pict>
          </mc:Fallback>
        </mc:AlternateContent>
      </w:r>
    </w:p>
    <w:p w14:paraId="71E72ECC" w14:textId="77777777" w:rsidR="00694649" w:rsidRDefault="00694649" w:rsidP="00462A1E">
      <w:pPr>
        <w:spacing w:after="0" w:line="240" w:lineRule="auto"/>
        <w:textAlignment w:val="baseline"/>
        <w:rPr>
          <w:rFonts w:ascii="Elephant" w:eastAsia="Times New Roman" w:hAnsi="Elephant" w:cs="Aparajita"/>
          <w:b/>
          <w:bCs/>
          <w:color w:val="2B2B2B"/>
          <w:sz w:val="36"/>
          <w:szCs w:val="36"/>
          <w:bdr w:val="none" w:sz="0" w:space="0" w:color="auto" w:frame="1"/>
          <w:lang w:eastAsia="en-GB"/>
        </w:rPr>
      </w:pPr>
    </w:p>
    <w:p w14:paraId="4CFB4BAF" w14:textId="77777777" w:rsidR="00694649" w:rsidRDefault="00694649" w:rsidP="00694649">
      <w:pPr>
        <w:pStyle w:val="msobodytext4"/>
        <w:widowControl w:val="0"/>
        <w:jc w:val="both"/>
        <w:rPr>
          <w:rFonts w:asciiTheme="majorHAnsi" w:hAnsiTheme="majorHAnsi"/>
          <w:sz w:val="24"/>
          <w:szCs w:val="24"/>
          <w14:ligatures w14:val="none"/>
        </w:rPr>
      </w:pPr>
      <w:r w:rsidRPr="00694649">
        <w:rPr>
          <w:rFonts w:asciiTheme="majorHAnsi" w:hAnsiTheme="majorHAnsi"/>
          <w:sz w:val="24"/>
          <w:szCs w:val="24"/>
          <w14:ligatures w14:val="none"/>
        </w:rPr>
        <w:t>The Archdiocesan Primary Head Teachers Association (APHTA) was established by the late Cardinal Winning as a vehicle to     support closer working links between the Archdiocese of Glasgow and the Head Teachers of primary schools in the Archdiocese. It is also a means of Head Teachers supporting each other in furthering the mission of the Catholic school and in delivering a rich and comprehensive RE Programme.</w:t>
      </w:r>
    </w:p>
    <w:p w14:paraId="5F9350EA" w14:textId="77777777" w:rsidR="00694649" w:rsidRPr="00694649" w:rsidRDefault="00694649" w:rsidP="00694649">
      <w:pPr>
        <w:pStyle w:val="msobodytext4"/>
        <w:widowControl w:val="0"/>
        <w:jc w:val="both"/>
        <w:rPr>
          <w:rFonts w:asciiTheme="majorHAnsi" w:hAnsiTheme="majorHAnsi"/>
          <w:sz w:val="24"/>
          <w:szCs w:val="24"/>
          <w14:ligatures w14:val="none"/>
        </w:rPr>
      </w:pPr>
    </w:p>
    <w:p w14:paraId="319400C4" w14:textId="77777777" w:rsidR="00694649" w:rsidRPr="00694649" w:rsidRDefault="00694649" w:rsidP="00694649">
      <w:pPr>
        <w:pStyle w:val="msobodytext4"/>
        <w:widowControl w:val="0"/>
        <w:jc w:val="both"/>
        <w:rPr>
          <w:rFonts w:asciiTheme="majorHAnsi" w:hAnsiTheme="majorHAnsi"/>
          <w:sz w:val="24"/>
          <w:szCs w:val="24"/>
          <w14:ligatures w14:val="none"/>
        </w:rPr>
      </w:pPr>
      <w:proofErr w:type="gramStart"/>
      <w:r w:rsidRPr="00694649">
        <w:rPr>
          <w:rFonts w:asciiTheme="majorHAnsi" w:hAnsiTheme="majorHAnsi"/>
          <w:sz w:val="24"/>
          <w:szCs w:val="24"/>
          <w14:ligatures w14:val="none"/>
        </w:rPr>
        <w:t>In light of</w:t>
      </w:r>
      <w:proofErr w:type="gramEnd"/>
      <w:r w:rsidRPr="00694649">
        <w:rPr>
          <w:rFonts w:asciiTheme="majorHAnsi" w:hAnsiTheme="majorHAnsi"/>
          <w:sz w:val="24"/>
          <w:szCs w:val="24"/>
          <w14:ligatures w14:val="none"/>
        </w:rPr>
        <w:t xml:space="preserve"> the current shortage of Catholic primary teachers, APHTA have established a recruitment group dedicated to guiding and supporting prospective Catholic primary teachers. </w:t>
      </w:r>
    </w:p>
    <w:p w14:paraId="15EE3E4A" w14:textId="77777777" w:rsidR="00694649" w:rsidRDefault="00694649" w:rsidP="00694649">
      <w:pPr>
        <w:pStyle w:val="msobodytext4"/>
        <w:widowControl w:val="0"/>
        <w:jc w:val="both"/>
        <w:rPr>
          <w:rFonts w:asciiTheme="majorHAnsi" w:hAnsiTheme="majorHAnsi"/>
          <w:sz w:val="24"/>
          <w:szCs w:val="24"/>
          <w14:ligatures w14:val="none"/>
        </w:rPr>
      </w:pPr>
      <w:r w:rsidRPr="00694649">
        <w:rPr>
          <w:rFonts w:asciiTheme="majorHAnsi" w:hAnsiTheme="majorHAnsi"/>
          <w:sz w:val="24"/>
          <w:szCs w:val="24"/>
          <w14:ligatures w14:val="none"/>
        </w:rPr>
        <w:t xml:space="preserve">Last year a group of APHTA mentors supported a number </w:t>
      </w:r>
      <w:proofErr w:type="gramStart"/>
      <w:r w:rsidRPr="00694649">
        <w:rPr>
          <w:rFonts w:asciiTheme="majorHAnsi" w:hAnsiTheme="majorHAnsi"/>
          <w:sz w:val="24"/>
          <w:szCs w:val="24"/>
          <w14:ligatures w14:val="none"/>
        </w:rPr>
        <w:t>of  students</w:t>
      </w:r>
      <w:proofErr w:type="gramEnd"/>
      <w:r w:rsidRPr="00694649">
        <w:rPr>
          <w:rFonts w:asciiTheme="majorHAnsi" w:hAnsiTheme="majorHAnsi"/>
          <w:sz w:val="24"/>
          <w:szCs w:val="24"/>
          <w14:ligatures w14:val="none"/>
        </w:rPr>
        <w:t xml:space="preserve"> through the  application and interview process for Glasgow University’s MA (Hons) and Post Grad Primary courses. The APHTA mentors intend to offer the same advice and support again this year in the form of two recruitment events (see key dates section).  At these events you will be appointed a mentor who will provide one to one support throughout the application and interview process. </w:t>
      </w:r>
    </w:p>
    <w:p w14:paraId="6FD8639D" w14:textId="77777777" w:rsidR="00694649" w:rsidRPr="00694649" w:rsidRDefault="00694649" w:rsidP="00694649">
      <w:pPr>
        <w:pStyle w:val="msobodytext4"/>
        <w:widowControl w:val="0"/>
        <w:jc w:val="both"/>
        <w:rPr>
          <w:rFonts w:asciiTheme="majorHAnsi" w:hAnsiTheme="majorHAnsi"/>
          <w:sz w:val="24"/>
          <w:szCs w:val="24"/>
          <w14:ligatures w14:val="none"/>
        </w:rPr>
      </w:pPr>
    </w:p>
    <w:p w14:paraId="5B7269DB" w14:textId="77777777" w:rsidR="00694649" w:rsidRPr="00694649" w:rsidRDefault="00694649" w:rsidP="00694649">
      <w:pPr>
        <w:pStyle w:val="msobodytext4"/>
        <w:widowControl w:val="0"/>
        <w:jc w:val="both"/>
        <w:rPr>
          <w:rFonts w:asciiTheme="majorHAnsi" w:hAnsiTheme="majorHAnsi"/>
          <w:sz w:val="24"/>
          <w:szCs w:val="24"/>
          <w14:ligatures w14:val="none"/>
        </w:rPr>
      </w:pPr>
      <w:r w:rsidRPr="00694649">
        <w:rPr>
          <w:rFonts w:asciiTheme="majorHAnsi" w:hAnsiTheme="majorHAnsi"/>
          <w:sz w:val="24"/>
          <w:szCs w:val="24"/>
          <w14:ligatures w14:val="none"/>
        </w:rPr>
        <w:t xml:space="preserve"> If you are interested in becoming </w:t>
      </w:r>
      <w:r>
        <w:rPr>
          <w:rFonts w:asciiTheme="majorHAnsi" w:hAnsiTheme="majorHAnsi"/>
          <w:sz w:val="24"/>
          <w:szCs w:val="24"/>
          <w14:ligatures w14:val="none"/>
        </w:rPr>
        <w:t xml:space="preserve">a Catholic primary teacher and </w:t>
      </w:r>
      <w:r w:rsidRPr="00694649">
        <w:rPr>
          <w:rFonts w:asciiTheme="majorHAnsi" w:hAnsiTheme="majorHAnsi"/>
          <w:sz w:val="24"/>
          <w:szCs w:val="24"/>
          <w14:ligatures w14:val="none"/>
        </w:rPr>
        <w:t xml:space="preserve">would </w:t>
      </w:r>
      <w:proofErr w:type="gramStart"/>
      <w:r w:rsidRPr="00694649">
        <w:rPr>
          <w:rFonts w:asciiTheme="majorHAnsi" w:hAnsiTheme="majorHAnsi"/>
          <w:sz w:val="24"/>
          <w:szCs w:val="24"/>
          <w14:ligatures w14:val="none"/>
        </w:rPr>
        <w:t>like  to</w:t>
      </w:r>
      <w:proofErr w:type="gramEnd"/>
      <w:r w:rsidRPr="00694649">
        <w:rPr>
          <w:rFonts w:asciiTheme="majorHAnsi" w:hAnsiTheme="majorHAnsi"/>
          <w:sz w:val="24"/>
          <w:szCs w:val="24"/>
          <w14:ligatures w14:val="none"/>
        </w:rPr>
        <w:t xml:space="preserve"> benefit from the advice and support of the APHTA group please attend one of the recruitment events advertised o</w:t>
      </w:r>
      <w:r>
        <w:rPr>
          <w:rFonts w:asciiTheme="majorHAnsi" w:hAnsiTheme="majorHAnsi"/>
          <w:sz w:val="24"/>
          <w:szCs w:val="24"/>
          <w14:ligatures w14:val="none"/>
        </w:rPr>
        <w:t>n the back page of this booklet</w:t>
      </w:r>
      <w:r w:rsidRPr="00694649">
        <w:rPr>
          <w:rFonts w:asciiTheme="majorHAnsi" w:hAnsiTheme="majorHAnsi"/>
          <w:sz w:val="24"/>
          <w:szCs w:val="24"/>
          <w14:ligatures w14:val="none"/>
        </w:rPr>
        <w:t>.</w:t>
      </w:r>
    </w:p>
    <w:p w14:paraId="4F53DF15" w14:textId="77777777" w:rsidR="00694649" w:rsidRPr="00694649" w:rsidRDefault="00694649" w:rsidP="00694649">
      <w:pPr>
        <w:pStyle w:val="msobodytext4"/>
        <w:widowControl w:val="0"/>
        <w:jc w:val="both"/>
        <w:rPr>
          <w:rFonts w:asciiTheme="majorHAnsi" w:hAnsiTheme="majorHAnsi"/>
          <w:sz w:val="24"/>
          <w:szCs w:val="24"/>
          <w14:ligatures w14:val="none"/>
        </w:rPr>
      </w:pPr>
      <w:r w:rsidRPr="00694649">
        <w:rPr>
          <w:rFonts w:asciiTheme="majorHAnsi" w:hAnsiTheme="majorHAnsi"/>
          <w:sz w:val="24"/>
          <w:szCs w:val="24"/>
          <w14:ligatures w14:val="none"/>
        </w:rPr>
        <w:t> </w:t>
      </w:r>
    </w:p>
    <w:p w14:paraId="5FA21161" w14:textId="77777777" w:rsidR="00694649" w:rsidRDefault="00694649" w:rsidP="00694649">
      <w:pPr>
        <w:pStyle w:val="msobodytext4"/>
        <w:widowControl w:val="0"/>
        <w:rPr>
          <w14:ligatures w14:val="none"/>
        </w:rPr>
      </w:pPr>
      <w:r>
        <w:rPr>
          <w:noProof/>
          <w14:ligatures w14:val="none"/>
          <w14:cntxtAlts w14:val="0"/>
        </w:rPr>
        <w:drawing>
          <wp:anchor distT="0" distB="0" distL="114300" distR="114300" simplePos="0" relativeHeight="251679744" behindDoc="1" locked="0" layoutInCell="1" allowOverlap="1" wp14:anchorId="0C7C60DD" wp14:editId="1A9CBCDA">
            <wp:simplePos x="0" y="0"/>
            <wp:positionH relativeFrom="column">
              <wp:posOffset>1924050</wp:posOffset>
            </wp:positionH>
            <wp:positionV relativeFrom="paragraph">
              <wp:posOffset>-196850</wp:posOffset>
            </wp:positionV>
            <wp:extent cx="1790700" cy="1798955"/>
            <wp:effectExtent l="0" t="0" r="0" b="0"/>
            <wp:wrapTight wrapText="bothSides">
              <wp:wrapPolygon edited="0">
                <wp:start x="0" y="0"/>
                <wp:lineTo x="0" y="21272"/>
                <wp:lineTo x="21370" y="21272"/>
                <wp:lineTo x="2137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PHTA logo 2017.png"/>
                    <pic:cNvPicPr/>
                  </pic:nvPicPr>
                  <pic:blipFill>
                    <a:blip r:embed="rId11">
                      <a:extLst>
                        <a:ext uri="{28A0092B-C50C-407E-A947-70E740481C1C}">
                          <a14:useLocalDpi xmlns:a14="http://schemas.microsoft.com/office/drawing/2010/main" val="0"/>
                        </a:ext>
                      </a:extLst>
                    </a:blip>
                    <a:stretch>
                      <a:fillRect/>
                    </a:stretch>
                  </pic:blipFill>
                  <pic:spPr>
                    <a:xfrm>
                      <a:off x="0" y="0"/>
                      <a:ext cx="1790700" cy="1798955"/>
                    </a:xfrm>
                    <a:prstGeom prst="rect">
                      <a:avLst/>
                    </a:prstGeom>
                  </pic:spPr>
                </pic:pic>
              </a:graphicData>
            </a:graphic>
            <wp14:sizeRelH relativeFrom="page">
              <wp14:pctWidth>0</wp14:pctWidth>
            </wp14:sizeRelH>
            <wp14:sizeRelV relativeFrom="page">
              <wp14:pctHeight>0</wp14:pctHeight>
            </wp14:sizeRelV>
          </wp:anchor>
        </w:drawing>
      </w:r>
      <w:r>
        <w:rPr>
          <w14:ligatures w14:val="none"/>
        </w:rPr>
        <w:t> </w:t>
      </w:r>
    </w:p>
    <w:p w14:paraId="67818D87" w14:textId="77777777" w:rsidR="00694649" w:rsidRDefault="00694649" w:rsidP="00694649">
      <w:pPr>
        <w:pStyle w:val="msobodytext4"/>
        <w:widowControl w:val="0"/>
        <w:rPr>
          <w:rFonts w:ascii="Times New Roman" w:hAnsi="Times New Roman"/>
          <w14:ligatures w14:val="none"/>
        </w:rPr>
      </w:pPr>
      <w:r>
        <w:rPr>
          <w14:ligatures w14:val="none"/>
        </w:rPr>
        <w:br/>
      </w:r>
      <w:r>
        <w:rPr>
          <w:rFonts w:ascii="Times New Roman" w:hAnsi="Times New Roman"/>
          <w14:ligatures w14:val="none"/>
        </w:rPr>
        <w:t>​</w:t>
      </w:r>
    </w:p>
    <w:p w14:paraId="701F6555" w14:textId="77777777" w:rsidR="00694649" w:rsidRDefault="00694649" w:rsidP="00694649">
      <w:pPr>
        <w:pStyle w:val="msobodytext4"/>
        <w:widowControl w:val="0"/>
        <w:rPr>
          <w:rFonts w:ascii="Elephant" w:hAnsi="Elephant" w:cs="Aparajita"/>
          <w:b/>
          <w:bCs/>
          <w:color w:val="2B2B2B"/>
          <w:sz w:val="36"/>
          <w:szCs w:val="36"/>
          <w:bdr w:val="none" w:sz="0" w:space="0" w:color="auto" w:frame="1"/>
        </w:rPr>
      </w:pPr>
    </w:p>
    <w:p w14:paraId="7F7F604A" w14:textId="77777777" w:rsidR="00694649" w:rsidRDefault="00694649" w:rsidP="00694649">
      <w:pPr>
        <w:pStyle w:val="msobodytext4"/>
        <w:widowControl w:val="0"/>
        <w:rPr>
          <w:rFonts w:ascii="Elephant" w:hAnsi="Elephant" w:cs="Aparajita"/>
          <w:b/>
          <w:bCs/>
          <w:color w:val="2B2B2B"/>
          <w:sz w:val="36"/>
          <w:szCs w:val="36"/>
          <w:bdr w:val="none" w:sz="0" w:space="0" w:color="auto" w:frame="1"/>
        </w:rPr>
      </w:pPr>
    </w:p>
    <w:p w14:paraId="549E052C" w14:textId="77777777" w:rsidR="003D4B3E" w:rsidRPr="00467533" w:rsidRDefault="003D4B3E" w:rsidP="00462A1E">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r w:rsidRPr="00467533">
        <w:rPr>
          <w:rFonts w:ascii="Copperplate Gothic Light" w:eastAsia="Times New Roman" w:hAnsi="Copperplate Gothic Light" w:cs="Aparajita"/>
          <w:b/>
          <w:bCs/>
          <w:color w:val="2B2B2B"/>
          <w:sz w:val="36"/>
          <w:szCs w:val="36"/>
          <w:bdr w:val="none" w:sz="0" w:space="0" w:color="auto" w:frame="1"/>
          <w:lang w:eastAsia="en-GB"/>
        </w:rPr>
        <w:lastRenderedPageBreak/>
        <w:t>Teaching in a Catholic School</w:t>
      </w:r>
    </w:p>
    <w:p w14:paraId="4D39406D" w14:textId="77777777" w:rsidR="003D4B3E" w:rsidRPr="00467533" w:rsidRDefault="003D4B3E" w:rsidP="00462A1E">
      <w:pPr>
        <w:spacing w:after="0" w:line="240" w:lineRule="auto"/>
        <w:textAlignment w:val="baseline"/>
        <w:rPr>
          <w:rFonts w:ascii="Copperplate Gothic Light" w:eastAsia="Times New Roman" w:hAnsi="Copperplate Gothic Light" w:cs="Arial"/>
          <w:b/>
          <w:bCs/>
          <w:color w:val="2B2B2B"/>
          <w:sz w:val="24"/>
          <w:szCs w:val="24"/>
          <w:bdr w:val="none" w:sz="0" w:space="0" w:color="auto" w:frame="1"/>
          <w:lang w:eastAsia="en-GB"/>
        </w:rPr>
      </w:pPr>
      <w:r w:rsidRPr="00467533">
        <w:rPr>
          <w:rFonts w:ascii="Copperplate Gothic Light" w:eastAsia="Times New Roman" w:hAnsi="Copperplate Gothic Light" w:cs="Arial"/>
          <w:b/>
          <w:bCs/>
          <w:noProof/>
          <w:color w:val="2B2B2B"/>
          <w:sz w:val="24"/>
          <w:szCs w:val="24"/>
          <w:lang w:eastAsia="en-GB"/>
        </w:rPr>
        <mc:AlternateContent>
          <mc:Choice Requires="wps">
            <w:drawing>
              <wp:anchor distT="0" distB="0" distL="114300" distR="114300" simplePos="0" relativeHeight="251659264" behindDoc="0" locked="0" layoutInCell="1" allowOverlap="1" wp14:anchorId="0A05C460" wp14:editId="1A4B4DCD">
                <wp:simplePos x="0" y="0"/>
                <wp:positionH relativeFrom="column">
                  <wp:posOffset>19050</wp:posOffset>
                </wp:positionH>
                <wp:positionV relativeFrom="paragraph">
                  <wp:posOffset>86360</wp:posOffset>
                </wp:positionV>
                <wp:extent cx="55816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581650" cy="0"/>
                        </a:xfrm>
                        <a:prstGeom prst="line">
                          <a:avLst/>
                        </a:prstGeom>
                        <a:ln w="222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974F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8pt" to="44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" strokecolor="#bfbfbf [2412]" strokeweight="1.75pt">
                <v:stroke joinstyle="miter"/>
              </v:line>
            </w:pict>
          </mc:Fallback>
        </mc:AlternateContent>
      </w:r>
    </w:p>
    <w:p w14:paraId="28696E77" w14:textId="77777777" w:rsidR="003D4B3E" w:rsidRPr="00467533" w:rsidRDefault="003D4B3E" w:rsidP="00462A1E">
      <w:pPr>
        <w:spacing w:after="0" w:line="240" w:lineRule="auto"/>
        <w:textAlignment w:val="baseline"/>
        <w:rPr>
          <w:rFonts w:ascii="Copperplate Gothic Light" w:eastAsia="Times New Roman" w:hAnsi="Copperplate Gothic Light" w:cs="Arial"/>
          <w:b/>
          <w:bCs/>
          <w:color w:val="2B2B2B"/>
          <w:sz w:val="24"/>
          <w:szCs w:val="24"/>
          <w:bdr w:val="none" w:sz="0" w:space="0" w:color="auto" w:frame="1"/>
          <w:lang w:eastAsia="en-GB"/>
        </w:rPr>
      </w:pPr>
    </w:p>
    <w:p w14:paraId="6FBF8F0A" w14:textId="77777777" w:rsidR="00741DEB" w:rsidRPr="00462A1E" w:rsidRDefault="00741DEB"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r w:rsidRPr="00462A1E">
        <w:rPr>
          <w:rFonts w:asciiTheme="majorHAnsi" w:eastAsia="Times New Roman" w:hAnsiTheme="majorHAnsi" w:cs="Arial"/>
          <w:b/>
          <w:bCs/>
          <w:color w:val="2B2B2B"/>
          <w:sz w:val="24"/>
          <w:szCs w:val="24"/>
          <w:bdr w:val="none" w:sz="0" w:space="0" w:color="auto" w:frame="1"/>
          <w:lang w:eastAsia="en-GB"/>
        </w:rPr>
        <w:t>What is distinctive about the Catholic School?</w:t>
      </w:r>
    </w:p>
    <w:p w14:paraId="22DF5B3C" w14:textId="77777777" w:rsidR="00741DEB" w:rsidRPr="00462A1E" w:rsidRDefault="00741DEB"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6DBBD626" w14:textId="77777777" w:rsidR="00741DEB" w:rsidRPr="00462A1E" w:rsidRDefault="00741DEB"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r w:rsidRPr="00462A1E">
        <w:rPr>
          <w:rFonts w:asciiTheme="majorHAnsi" w:eastAsia="Times New Roman" w:hAnsiTheme="majorHAnsi" w:cs="Arial"/>
          <w:bCs/>
          <w:color w:val="2B2B2B"/>
          <w:sz w:val="24"/>
          <w:szCs w:val="24"/>
          <w:bdr w:val="none" w:sz="0" w:space="0" w:color="auto" w:frame="1"/>
          <w:lang w:eastAsia="en-GB"/>
        </w:rPr>
        <w:t>Catholic schools offer a vision based upon the central teachings and values of the Catholic Church. They aim to help all students to develop their fullest potential, preparing them for life, informing their minds and forming their characters so that they can contribute with others to the transformation of their world – building God’s kingdom. Catholic Schools are communities which are open, welcoming and inclusive, seeking to prepare pupils to find happiness and to lead lives of goodness, built upon Christian values, personal integrity and moral courage. They promote genuine human growth, not only for Catholic pupils but for those of other faith traditions and those with stances for living which may be independent of religious belief. Catholic Schools are challenged to provide their students with structured opportunities of encounter with Jesus, opportunities to learn about His life, to understand His teaching, to develop the virtues and values which He promotes and to follow His witness in service to others.</w:t>
      </w:r>
    </w:p>
    <w:p w14:paraId="5A136956" w14:textId="77777777" w:rsidR="006E6771" w:rsidRDefault="006E6771"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35BCFA0F" w14:textId="77777777" w:rsidR="00FA77EF" w:rsidRPr="00462A1E" w:rsidRDefault="00FA77EF"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2DD1E7EB" w14:textId="77777777" w:rsidR="006E6771" w:rsidRPr="00462A1E" w:rsidRDefault="006E6771"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r w:rsidRPr="00462A1E">
        <w:rPr>
          <w:rFonts w:asciiTheme="majorHAnsi" w:eastAsia="Times New Roman" w:hAnsiTheme="majorHAnsi" w:cs="Arial"/>
          <w:b/>
          <w:bCs/>
          <w:color w:val="2B2B2B"/>
          <w:sz w:val="24"/>
          <w:szCs w:val="24"/>
          <w:bdr w:val="none" w:sz="0" w:space="0" w:color="auto" w:frame="1"/>
          <w:lang w:eastAsia="en-GB"/>
        </w:rPr>
        <w:t>What is School Ethos?</w:t>
      </w:r>
    </w:p>
    <w:p w14:paraId="68BAED5F" w14:textId="77777777" w:rsidR="006E6771" w:rsidRPr="00462A1E" w:rsidRDefault="006E6771"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r w:rsidRPr="00462A1E">
        <w:rPr>
          <w:rFonts w:asciiTheme="majorHAnsi" w:eastAsia="Times New Roman" w:hAnsiTheme="majorHAnsi" w:cs="Arial"/>
          <w:bCs/>
          <w:color w:val="2B2B2B"/>
          <w:sz w:val="24"/>
          <w:szCs w:val="24"/>
          <w:bdr w:val="none" w:sz="0" w:space="0" w:color="auto" w:frame="1"/>
          <w:lang w:eastAsia="en-GB"/>
        </w:rPr>
        <w:t xml:space="preserve">The dictionary defines ethos a ‘the guiding beliefs, standards or ideals that characterise or pervade a group, a community, a people… the spirit that motivates </w:t>
      </w:r>
      <w:r w:rsidR="00FA7072" w:rsidRPr="00462A1E">
        <w:rPr>
          <w:rFonts w:asciiTheme="majorHAnsi" w:eastAsia="Times New Roman" w:hAnsiTheme="majorHAnsi" w:cs="Arial"/>
          <w:bCs/>
          <w:color w:val="2B2B2B"/>
          <w:sz w:val="24"/>
          <w:szCs w:val="24"/>
          <w:bdr w:val="none" w:sz="0" w:space="0" w:color="auto" w:frame="1"/>
          <w:lang w:eastAsia="en-GB"/>
        </w:rPr>
        <w:t>the</w:t>
      </w:r>
      <w:r w:rsidRPr="00462A1E">
        <w:rPr>
          <w:rFonts w:asciiTheme="majorHAnsi" w:eastAsia="Times New Roman" w:hAnsiTheme="majorHAnsi" w:cs="Arial"/>
          <w:bCs/>
          <w:color w:val="2B2B2B"/>
          <w:sz w:val="24"/>
          <w:szCs w:val="24"/>
          <w:bdr w:val="none" w:sz="0" w:space="0" w:color="auto" w:frame="1"/>
          <w:lang w:eastAsia="en-GB"/>
        </w:rPr>
        <w:t xml:space="preserve"> ideas, customs and practices of a people’. This definition is helpful because it highlights </w:t>
      </w:r>
      <w:proofErr w:type="gramStart"/>
      <w:r w:rsidRPr="00462A1E">
        <w:rPr>
          <w:rFonts w:asciiTheme="majorHAnsi" w:eastAsia="Times New Roman" w:hAnsiTheme="majorHAnsi" w:cs="Arial"/>
          <w:bCs/>
          <w:color w:val="2B2B2B"/>
          <w:sz w:val="24"/>
          <w:szCs w:val="24"/>
          <w:bdr w:val="none" w:sz="0" w:space="0" w:color="auto" w:frame="1"/>
          <w:lang w:eastAsia="en-GB"/>
        </w:rPr>
        <w:t>first of all</w:t>
      </w:r>
      <w:proofErr w:type="gramEnd"/>
      <w:r w:rsidRPr="00462A1E">
        <w:rPr>
          <w:rFonts w:asciiTheme="majorHAnsi" w:eastAsia="Times New Roman" w:hAnsiTheme="majorHAnsi" w:cs="Arial"/>
          <w:bCs/>
          <w:color w:val="2B2B2B"/>
          <w:sz w:val="24"/>
          <w:szCs w:val="24"/>
          <w:bdr w:val="none" w:sz="0" w:space="0" w:color="auto" w:frame="1"/>
          <w:lang w:eastAsia="en-GB"/>
        </w:rPr>
        <w:t xml:space="preserve"> the pervasive nature of ethos. </w:t>
      </w:r>
    </w:p>
    <w:p w14:paraId="66314EE5" w14:textId="77777777" w:rsidR="006E6771" w:rsidRPr="00462A1E" w:rsidRDefault="006E6771"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0CAC8AED" w14:textId="77777777" w:rsidR="006E6771" w:rsidRPr="00462A1E" w:rsidRDefault="006E6771"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r w:rsidRPr="00462A1E">
        <w:rPr>
          <w:rFonts w:asciiTheme="majorHAnsi" w:eastAsia="Times New Roman" w:hAnsiTheme="majorHAnsi" w:cs="Arial"/>
          <w:bCs/>
          <w:color w:val="2B2B2B"/>
          <w:sz w:val="24"/>
          <w:szCs w:val="24"/>
          <w:bdr w:val="none" w:sz="0" w:space="0" w:color="auto" w:frame="1"/>
          <w:lang w:eastAsia="en-GB"/>
        </w:rPr>
        <w:t xml:space="preserve">In a school, ethos touches on all aspects of its operation but its very </w:t>
      </w:r>
      <w:r w:rsidR="00FA7072" w:rsidRPr="00462A1E">
        <w:rPr>
          <w:rFonts w:asciiTheme="majorHAnsi" w:eastAsia="Times New Roman" w:hAnsiTheme="majorHAnsi" w:cs="Arial"/>
          <w:bCs/>
          <w:color w:val="2B2B2B"/>
          <w:sz w:val="24"/>
          <w:szCs w:val="24"/>
          <w:bdr w:val="none" w:sz="0" w:space="0" w:color="auto" w:frame="1"/>
          <w:lang w:eastAsia="en-GB"/>
        </w:rPr>
        <w:t>pervasiveness</w:t>
      </w:r>
      <w:r w:rsidRPr="00462A1E">
        <w:rPr>
          <w:rFonts w:asciiTheme="majorHAnsi" w:eastAsia="Times New Roman" w:hAnsiTheme="majorHAnsi" w:cs="Arial"/>
          <w:bCs/>
          <w:color w:val="2B2B2B"/>
          <w:sz w:val="24"/>
          <w:szCs w:val="24"/>
          <w:bdr w:val="none" w:sz="0" w:space="0" w:color="auto" w:frame="1"/>
          <w:lang w:eastAsia="en-GB"/>
        </w:rPr>
        <w:t xml:space="preserve"> means that it is hard to pin down. It can be part of the ‘taken for granted’ about school life. </w:t>
      </w:r>
      <w:r w:rsidR="00FA7072" w:rsidRPr="00462A1E">
        <w:rPr>
          <w:rFonts w:asciiTheme="majorHAnsi" w:eastAsia="Times New Roman" w:hAnsiTheme="majorHAnsi" w:cs="Arial"/>
          <w:bCs/>
          <w:color w:val="2B2B2B"/>
          <w:sz w:val="24"/>
          <w:szCs w:val="24"/>
          <w:bdr w:val="none" w:sz="0" w:space="0" w:color="auto" w:frame="1"/>
          <w:lang w:eastAsia="en-GB"/>
        </w:rPr>
        <w:t>Secondly</w:t>
      </w:r>
      <w:r w:rsidRPr="00462A1E">
        <w:rPr>
          <w:rFonts w:asciiTheme="majorHAnsi" w:eastAsia="Times New Roman" w:hAnsiTheme="majorHAnsi" w:cs="Arial"/>
          <w:bCs/>
          <w:color w:val="2B2B2B"/>
          <w:sz w:val="24"/>
          <w:szCs w:val="24"/>
          <w:bdr w:val="none" w:sz="0" w:space="0" w:color="auto" w:frame="1"/>
          <w:lang w:eastAsia="en-GB"/>
        </w:rPr>
        <w:t xml:space="preserve">, the definition makes it clear that ethos affects </w:t>
      </w:r>
      <w:r w:rsidR="00FA7072" w:rsidRPr="00462A1E">
        <w:rPr>
          <w:rFonts w:asciiTheme="majorHAnsi" w:eastAsia="Times New Roman" w:hAnsiTheme="majorHAnsi" w:cs="Arial"/>
          <w:bCs/>
          <w:color w:val="2B2B2B"/>
          <w:sz w:val="24"/>
          <w:szCs w:val="24"/>
          <w:bdr w:val="none" w:sz="0" w:space="0" w:color="auto" w:frame="1"/>
          <w:lang w:eastAsia="en-GB"/>
        </w:rPr>
        <w:t>our practice</w:t>
      </w:r>
      <w:r w:rsidRPr="00462A1E">
        <w:rPr>
          <w:rFonts w:asciiTheme="majorHAnsi" w:eastAsia="Times New Roman" w:hAnsiTheme="majorHAnsi" w:cs="Arial"/>
          <w:bCs/>
          <w:color w:val="2B2B2B"/>
          <w:sz w:val="24"/>
          <w:szCs w:val="24"/>
          <w:bdr w:val="none" w:sz="0" w:space="0" w:color="auto" w:frame="1"/>
          <w:lang w:eastAsia="en-GB"/>
        </w:rPr>
        <w:t xml:space="preserve">. It is not an abstract idea but something which affects what we do and how we do it. </w:t>
      </w:r>
      <w:proofErr w:type="gramStart"/>
      <w:r w:rsidRPr="00462A1E">
        <w:rPr>
          <w:rFonts w:asciiTheme="majorHAnsi" w:eastAsia="Times New Roman" w:hAnsiTheme="majorHAnsi" w:cs="Arial"/>
          <w:bCs/>
          <w:color w:val="2B2B2B"/>
          <w:sz w:val="24"/>
          <w:szCs w:val="24"/>
          <w:bdr w:val="none" w:sz="0" w:space="0" w:color="auto" w:frame="1"/>
          <w:lang w:eastAsia="en-GB"/>
        </w:rPr>
        <w:t>So</w:t>
      </w:r>
      <w:proofErr w:type="gramEnd"/>
      <w:r w:rsidRPr="00462A1E">
        <w:rPr>
          <w:rFonts w:asciiTheme="majorHAnsi" w:eastAsia="Times New Roman" w:hAnsiTheme="majorHAnsi" w:cs="Arial"/>
          <w:bCs/>
          <w:color w:val="2B2B2B"/>
          <w:sz w:val="24"/>
          <w:szCs w:val="24"/>
          <w:bdr w:val="none" w:sz="0" w:space="0" w:color="auto" w:frame="1"/>
          <w:lang w:eastAsia="en-GB"/>
        </w:rPr>
        <w:t xml:space="preserve"> it helps us to understand why we act in particular ways and why our actions can be different in different schools.’ Munn, P (2002), p.5</w:t>
      </w:r>
    </w:p>
    <w:p w14:paraId="525A5082" w14:textId="77777777" w:rsidR="006E6771" w:rsidRDefault="006E6771"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6DCF5DB8" w14:textId="77777777" w:rsidR="00462A1E" w:rsidRPr="00462A1E" w:rsidRDefault="00462A1E"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474B5B85" w14:textId="77777777" w:rsidR="00FA7072" w:rsidRPr="00462A1E" w:rsidRDefault="00FA7072"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r w:rsidRPr="00462A1E">
        <w:rPr>
          <w:rFonts w:asciiTheme="majorHAnsi" w:eastAsia="Times New Roman" w:hAnsiTheme="majorHAnsi" w:cs="Arial"/>
          <w:b/>
          <w:bCs/>
          <w:color w:val="2B2B2B"/>
          <w:sz w:val="24"/>
          <w:szCs w:val="24"/>
          <w:bdr w:val="none" w:sz="0" w:space="0" w:color="auto" w:frame="1"/>
          <w:lang w:eastAsia="en-GB"/>
        </w:rPr>
        <w:t>What is the Catholic School ethos?</w:t>
      </w:r>
    </w:p>
    <w:p w14:paraId="3102EAF0" w14:textId="77777777" w:rsidR="00FA7072" w:rsidRPr="00462A1E" w:rsidRDefault="00FA7072"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57FBC90F" w14:textId="77777777" w:rsidR="00FA7072" w:rsidRPr="00462A1E" w:rsidRDefault="00FA7072"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r w:rsidRPr="00462A1E">
        <w:rPr>
          <w:rFonts w:asciiTheme="majorHAnsi" w:eastAsia="Times New Roman" w:hAnsiTheme="majorHAnsi" w:cs="Arial"/>
          <w:bCs/>
          <w:color w:val="2B2B2B"/>
          <w:sz w:val="24"/>
          <w:szCs w:val="24"/>
          <w:bdr w:val="none" w:sz="0" w:space="0" w:color="auto" w:frame="1"/>
          <w:lang w:eastAsia="en-GB"/>
        </w:rPr>
        <w:t xml:space="preserve">The Catholic school ethos is a loved experience and permeates every aspect of school life. </w:t>
      </w:r>
    </w:p>
    <w:p w14:paraId="715D366A" w14:textId="77777777" w:rsidR="00FA7072" w:rsidRPr="00462A1E" w:rsidRDefault="00FA7072"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1FFD64EA" w14:textId="77777777" w:rsidR="006E6771" w:rsidRPr="00462A1E" w:rsidRDefault="00FA7072" w:rsidP="00462A1E">
      <w:pPr>
        <w:spacing w:after="0" w:line="240" w:lineRule="auto"/>
        <w:textAlignment w:val="baseline"/>
        <w:rPr>
          <w:rFonts w:asciiTheme="majorHAnsi" w:eastAsia="Times New Roman" w:hAnsiTheme="majorHAnsi" w:cs="Arial"/>
          <w:bCs/>
          <w:i/>
          <w:color w:val="2B2B2B"/>
          <w:sz w:val="24"/>
          <w:szCs w:val="24"/>
          <w:bdr w:val="none" w:sz="0" w:space="0" w:color="auto" w:frame="1"/>
          <w:lang w:eastAsia="en-GB"/>
        </w:rPr>
      </w:pPr>
      <w:r w:rsidRPr="00462A1E">
        <w:rPr>
          <w:rFonts w:asciiTheme="majorHAnsi" w:eastAsia="Times New Roman" w:hAnsiTheme="majorHAnsi" w:cs="Arial"/>
          <w:bCs/>
          <w:i/>
          <w:color w:val="2B2B2B"/>
          <w:sz w:val="24"/>
          <w:szCs w:val="24"/>
          <w:bdr w:val="none" w:sz="0" w:space="0" w:color="auto" w:frame="1"/>
          <w:lang w:eastAsia="en-GB"/>
        </w:rPr>
        <w:t>“A Catholic school’s ‘ethos’ may be understood to be the outward signs and experiences of the teachings of Christ and the Catholic Church in the totality of daily life in a Catholic school.”</w:t>
      </w:r>
    </w:p>
    <w:p w14:paraId="571527C5" w14:textId="77777777" w:rsidR="00741DEB" w:rsidRPr="00462A1E" w:rsidRDefault="00741DEB"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61A38456" w14:textId="77777777" w:rsidR="00FA7072" w:rsidRPr="00462A1E" w:rsidRDefault="00FA7072"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5918B3ED" w14:textId="77777777" w:rsidR="007B7464" w:rsidRDefault="007B7464"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r w:rsidRPr="007B7464">
        <w:rPr>
          <w:rFonts w:asciiTheme="majorHAnsi" w:eastAsia="Times New Roman" w:hAnsiTheme="majorHAnsi" w:cs="Arial"/>
          <w:b/>
          <w:bCs/>
          <w:color w:val="2B2B2B"/>
          <w:sz w:val="24"/>
          <w:szCs w:val="24"/>
          <w:bdr w:val="none" w:sz="0" w:space="0" w:color="auto" w:frame="1"/>
          <w:lang w:eastAsia="en-GB"/>
        </w:rPr>
        <w:t>What is the Charter for Catholic Schools?</w:t>
      </w:r>
    </w:p>
    <w:p w14:paraId="23BB7F63" w14:textId="77777777" w:rsidR="007B7464" w:rsidRPr="007B7464" w:rsidRDefault="007B7464"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6B12CF34" w14:textId="77777777" w:rsidR="007B7464" w:rsidRPr="007B7464" w:rsidRDefault="007B7464" w:rsidP="00462A1E">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r w:rsidRPr="007B7464">
        <w:rPr>
          <w:rFonts w:asciiTheme="majorHAnsi" w:eastAsia="Times New Roman" w:hAnsiTheme="majorHAnsi" w:cs="Arial"/>
          <w:bCs/>
          <w:color w:val="2B2B2B"/>
          <w:sz w:val="24"/>
          <w:szCs w:val="24"/>
          <w:bdr w:val="none" w:sz="0" w:space="0" w:color="auto" w:frame="1"/>
          <w:lang w:eastAsia="en-GB"/>
        </w:rPr>
        <w:t xml:space="preserve">The Charter for Catholic Schools in Scotland summarizes the key characteristics which all Catholic schools in Scotland strive to feature through the experiences and the service which they offer. It provides a useful set of reference points for school staff and parents to use in their school evaluation and planning. </w:t>
      </w:r>
    </w:p>
    <w:p w14:paraId="4BA400B7" w14:textId="77777777" w:rsidR="00783910" w:rsidRDefault="00783910"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r>
        <w:rPr>
          <w:rFonts w:asciiTheme="majorHAnsi" w:eastAsia="Times New Roman" w:hAnsiTheme="majorHAnsi" w:cs="Arial"/>
          <w:b/>
          <w:bCs/>
          <w:noProof/>
          <w:color w:val="2B2B2B"/>
          <w:sz w:val="24"/>
          <w:szCs w:val="24"/>
          <w:bdr w:val="none" w:sz="0" w:space="0" w:color="auto" w:frame="1"/>
          <w:lang w:eastAsia="en-GB"/>
        </w:rPr>
        <w:lastRenderedPageBreak/>
        <w:drawing>
          <wp:anchor distT="0" distB="0" distL="114300" distR="114300" simplePos="0" relativeHeight="251662336" behindDoc="0" locked="0" layoutInCell="1" allowOverlap="1" wp14:anchorId="55F46A6B" wp14:editId="1CA36683">
            <wp:simplePos x="0" y="0"/>
            <wp:positionH relativeFrom="column">
              <wp:posOffset>933450</wp:posOffset>
            </wp:positionH>
            <wp:positionV relativeFrom="paragraph">
              <wp:posOffset>-581025</wp:posOffset>
            </wp:positionV>
            <wp:extent cx="3667125" cy="4717871"/>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7125" cy="47178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C4C03" w14:textId="77777777" w:rsidR="00783910" w:rsidRDefault="00783910"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6BBCFFA1" w14:textId="77777777" w:rsidR="00783910" w:rsidRDefault="00783910"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4CA7BD19" w14:textId="77777777" w:rsidR="00783910" w:rsidRDefault="00783910"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5A0E3A6D" w14:textId="77777777" w:rsidR="007B7464" w:rsidRDefault="007B7464"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6EE45956" w14:textId="77777777" w:rsidR="00AE7651" w:rsidRDefault="00AE7651"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49442E1B" w14:textId="77777777" w:rsidR="00AE7651" w:rsidRDefault="00AE7651" w:rsidP="00462A1E">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57A99102"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1F2CD358"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15B493BD"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4B94790D"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19F4B4D4"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5BC9D8F8"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69958585"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283040F2"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5E384088"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2F107939"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2607550D"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0256A94B"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51A9665B"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6AC88F2B"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2B295ADC"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6C8F75AC" w14:textId="77777777" w:rsidR="00783910" w:rsidRDefault="00783910"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p>
    <w:p w14:paraId="56A239D3" w14:textId="77777777" w:rsidR="00AE7651" w:rsidRPr="00AE7651" w:rsidRDefault="00AE7651" w:rsidP="00AE7651">
      <w:pPr>
        <w:spacing w:after="0" w:line="240" w:lineRule="auto"/>
        <w:textAlignment w:val="baseline"/>
        <w:rPr>
          <w:rFonts w:asciiTheme="majorHAnsi" w:eastAsia="Times New Roman" w:hAnsiTheme="majorHAnsi" w:cs="Arial"/>
          <w:b/>
          <w:bCs/>
          <w:color w:val="2B2B2B"/>
          <w:sz w:val="24"/>
          <w:szCs w:val="24"/>
          <w:bdr w:val="none" w:sz="0" w:space="0" w:color="auto" w:frame="1"/>
          <w:lang w:eastAsia="en-GB"/>
        </w:rPr>
      </w:pPr>
      <w:r w:rsidRPr="00AE7651">
        <w:rPr>
          <w:rFonts w:asciiTheme="majorHAnsi" w:eastAsia="Times New Roman" w:hAnsiTheme="majorHAnsi" w:cs="Arial"/>
          <w:b/>
          <w:bCs/>
          <w:color w:val="2B2B2B"/>
          <w:sz w:val="24"/>
          <w:szCs w:val="24"/>
          <w:bdr w:val="none" w:sz="0" w:space="0" w:color="auto" w:frame="1"/>
          <w:lang w:eastAsia="en-GB"/>
        </w:rPr>
        <w:t>Church Approval</w:t>
      </w:r>
    </w:p>
    <w:p w14:paraId="289134B0" w14:textId="77777777" w:rsidR="00AE7651" w:rsidRDefault="00AE7651" w:rsidP="00AE7651">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659F0007" w14:textId="77777777" w:rsidR="00AE7651" w:rsidRPr="00AE7651" w:rsidRDefault="00AE7651" w:rsidP="00AE7651">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r w:rsidRPr="00AE7651">
        <w:rPr>
          <w:rFonts w:asciiTheme="majorHAnsi" w:eastAsia="Times New Roman" w:hAnsiTheme="majorHAnsi" w:cs="Arial"/>
          <w:bCs/>
          <w:color w:val="2B2B2B"/>
          <w:sz w:val="24"/>
          <w:szCs w:val="24"/>
          <w:bdr w:val="none" w:sz="0" w:space="0" w:color="auto" w:frame="1"/>
          <w:lang w:eastAsia="en-GB"/>
        </w:rPr>
        <w:t>The relevant legislation on the management of denominational schools in Scotland states: "A teacher appointed to any post on the staff of any such school by the education authority. . . shall be required to be approved as regards religious belief and character by representatives of the church or denominational body in whose interest the school has been conducted. "</w:t>
      </w:r>
    </w:p>
    <w:p w14:paraId="1FD1004F" w14:textId="77777777" w:rsidR="00AE7651" w:rsidRPr="00AE7651" w:rsidRDefault="00AE7651" w:rsidP="00AE7651">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r w:rsidRPr="00AE7651">
        <w:rPr>
          <w:rFonts w:asciiTheme="majorHAnsi" w:eastAsia="Times New Roman" w:hAnsiTheme="majorHAnsi" w:cs="Arial"/>
          <w:bCs/>
          <w:color w:val="2B2B2B"/>
          <w:sz w:val="24"/>
          <w:szCs w:val="24"/>
          <w:bdr w:val="none" w:sz="0" w:space="0" w:color="auto" w:frame="1"/>
          <w:lang w:eastAsia="en-GB"/>
        </w:rPr>
        <w:t>Guidance for teachers seeking Approval</w:t>
      </w:r>
    </w:p>
    <w:p w14:paraId="3005A287" w14:textId="77777777" w:rsidR="00AE7651" w:rsidRPr="00AE7651" w:rsidRDefault="00AE7651" w:rsidP="00AE7651">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r w:rsidRPr="00AE7651">
        <w:rPr>
          <w:rFonts w:asciiTheme="majorHAnsi" w:eastAsia="Times New Roman" w:hAnsiTheme="majorHAnsi" w:cs="Arial"/>
          <w:bCs/>
          <w:color w:val="2B2B2B"/>
          <w:sz w:val="24"/>
          <w:szCs w:val="24"/>
          <w:bdr w:val="none" w:sz="0" w:space="0" w:color="auto" w:frame="1"/>
          <w:lang w:eastAsia="en-GB"/>
        </w:rPr>
        <w:t>To enable Councils to fulfil their statutory responsibilities, the Catholic Church requires to be assured that the personal "religious belief and character" of a teacher is appropriate to the duties associated with the teaching post for which he/she has applied.</w:t>
      </w:r>
    </w:p>
    <w:p w14:paraId="6338E7FD" w14:textId="77777777" w:rsidR="00AE7651" w:rsidRPr="00AE7651" w:rsidRDefault="00AE7651" w:rsidP="00AE7651">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1928B1AD" w14:textId="77777777" w:rsidR="00AE7651" w:rsidRPr="00AE7651" w:rsidRDefault="00AE7651" w:rsidP="00AE7651">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r w:rsidRPr="00AE7651">
        <w:rPr>
          <w:rFonts w:asciiTheme="majorHAnsi" w:eastAsia="Times New Roman" w:hAnsiTheme="majorHAnsi" w:cs="Arial"/>
          <w:bCs/>
          <w:color w:val="2B2B2B"/>
          <w:sz w:val="24"/>
          <w:szCs w:val="24"/>
          <w:bdr w:val="none" w:sz="0" w:space="0" w:color="auto" w:frame="1"/>
          <w:lang w:eastAsia="en-GB"/>
        </w:rPr>
        <w:t>When seeking approval, a teacher must demonstrate how his/her personal “religious belief and character” enables him/her to undertake the duties of the particular teaching post within the context of a Catholic school, with its particular mission, values and ethos, as outlined in A Charter for Catholic Schools in Scotland.</w:t>
      </w:r>
    </w:p>
    <w:p w14:paraId="4934E861" w14:textId="77777777" w:rsidR="00AE7651" w:rsidRPr="00AE7651" w:rsidRDefault="00AE7651" w:rsidP="00AE7651">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0DC3A35D" w14:textId="77777777" w:rsidR="00AE7651" w:rsidRPr="00AE7651" w:rsidRDefault="00AE7651" w:rsidP="00AE7651">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r w:rsidRPr="00AE7651">
        <w:rPr>
          <w:rFonts w:asciiTheme="majorHAnsi" w:eastAsia="Times New Roman" w:hAnsiTheme="majorHAnsi" w:cs="Arial"/>
          <w:bCs/>
          <w:color w:val="2B2B2B"/>
          <w:sz w:val="24"/>
          <w:szCs w:val="24"/>
          <w:bdr w:val="none" w:sz="0" w:space="0" w:color="auto" w:frame="1"/>
          <w:lang w:eastAsia="en-GB"/>
        </w:rPr>
        <w:t>All teachers who seek approval must provide a reference from a suitable person who can testify to the teacher’s personal “religious belief and character”. The reference for a Catholic teacher must be provided by the teacher’s parish priest who should be able to testify to the teacher’s personal “religious belief and character”.</w:t>
      </w:r>
    </w:p>
    <w:p w14:paraId="255EDD43" w14:textId="77777777" w:rsidR="00AE7651" w:rsidRPr="00AE7651" w:rsidRDefault="00AE7651" w:rsidP="00AE7651">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p>
    <w:p w14:paraId="435B08D7" w14:textId="77777777" w:rsidR="00AE7651" w:rsidRPr="00AE7651" w:rsidRDefault="00AE7651" w:rsidP="00AE7651">
      <w:pPr>
        <w:spacing w:after="0" w:line="240" w:lineRule="auto"/>
        <w:textAlignment w:val="baseline"/>
        <w:rPr>
          <w:rFonts w:asciiTheme="majorHAnsi" w:eastAsia="Times New Roman" w:hAnsiTheme="majorHAnsi" w:cs="Arial"/>
          <w:bCs/>
          <w:color w:val="2B2B2B"/>
          <w:sz w:val="24"/>
          <w:szCs w:val="24"/>
          <w:bdr w:val="none" w:sz="0" w:space="0" w:color="auto" w:frame="1"/>
          <w:lang w:eastAsia="en-GB"/>
        </w:rPr>
      </w:pPr>
      <w:r w:rsidRPr="00AE7651">
        <w:rPr>
          <w:rFonts w:asciiTheme="majorHAnsi" w:eastAsia="Times New Roman" w:hAnsiTheme="majorHAnsi" w:cs="Arial"/>
          <w:bCs/>
          <w:color w:val="2B2B2B"/>
          <w:sz w:val="24"/>
          <w:szCs w:val="24"/>
          <w:bdr w:val="none" w:sz="0" w:space="0" w:color="auto" w:frame="1"/>
          <w:lang w:eastAsia="en-GB"/>
        </w:rPr>
        <w:t>For those teaching posts which impact on the teaching of Religious Education, teachers will be expected to provide evidence of having obtained an appropriate teaching qualification in Catholic Religious Education.</w:t>
      </w:r>
    </w:p>
    <w:p w14:paraId="166EEE1C" w14:textId="77777777" w:rsidR="003D4B3E" w:rsidRPr="00467533" w:rsidRDefault="003D4B3E" w:rsidP="003D4B3E">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r w:rsidRPr="00467533">
        <w:rPr>
          <w:rFonts w:ascii="Copperplate Gothic Light" w:eastAsia="Times New Roman" w:hAnsi="Copperplate Gothic Light" w:cs="Aparajita"/>
          <w:b/>
          <w:bCs/>
          <w:color w:val="2B2B2B"/>
          <w:sz w:val="36"/>
          <w:szCs w:val="36"/>
          <w:bdr w:val="none" w:sz="0" w:space="0" w:color="auto" w:frame="1"/>
          <w:lang w:eastAsia="en-GB"/>
        </w:rPr>
        <w:lastRenderedPageBreak/>
        <w:t xml:space="preserve">How Do I Become a Teacher? </w:t>
      </w:r>
    </w:p>
    <w:p w14:paraId="38B15F05" w14:textId="77777777" w:rsidR="003D4B3E" w:rsidRPr="00467533" w:rsidRDefault="003D4B3E" w:rsidP="003D4B3E">
      <w:pPr>
        <w:spacing w:after="0" w:line="240" w:lineRule="auto"/>
        <w:textAlignment w:val="baseline"/>
        <w:rPr>
          <w:rFonts w:ascii="Copperplate Gothic Light" w:eastAsia="Times New Roman" w:hAnsi="Copperplate Gothic Light" w:cs="Arial"/>
          <w:b/>
          <w:bCs/>
          <w:color w:val="2B2B2B"/>
          <w:sz w:val="24"/>
          <w:szCs w:val="24"/>
          <w:bdr w:val="none" w:sz="0" w:space="0" w:color="auto" w:frame="1"/>
          <w:lang w:eastAsia="en-GB"/>
        </w:rPr>
      </w:pPr>
      <w:r w:rsidRPr="00467533">
        <w:rPr>
          <w:rFonts w:ascii="Copperplate Gothic Light" w:eastAsia="Times New Roman" w:hAnsi="Copperplate Gothic Light" w:cs="Arial"/>
          <w:b/>
          <w:bCs/>
          <w:noProof/>
          <w:color w:val="2B2B2B"/>
          <w:sz w:val="24"/>
          <w:szCs w:val="24"/>
          <w:lang w:eastAsia="en-GB"/>
        </w:rPr>
        <mc:AlternateContent>
          <mc:Choice Requires="wps">
            <w:drawing>
              <wp:anchor distT="0" distB="0" distL="114300" distR="114300" simplePos="0" relativeHeight="251661312" behindDoc="0" locked="0" layoutInCell="1" allowOverlap="1" wp14:anchorId="43A068AF" wp14:editId="7BDCEB25">
                <wp:simplePos x="0" y="0"/>
                <wp:positionH relativeFrom="column">
                  <wp:posOffset>19050</wp:posOffset>
                </wp:positionH>
                <wp:positionV relativeFrom="paragraph">
                  <wp:posOffset>86360</wp:posOffset>
                </wp:positionV>
                <wp:extent cx="55816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581650" cy="0"/>
                        </a:xfrm>
                        <a:prstGeom prst="line">
                          <a:avLst/>
                        </a:prstGeom>
                        <a:ln w="222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E146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6.8pt" to="44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" strokecolor="#bfbfbf [2412]" strokeweight="1.75pt">
                <v:stroke joinstyle="miter"/>
              </v:line>
            </w:pict>
          </mc:Fallback>
        </mc:AlternateContent>
      </w:r>
    </w:p>
    <w:p w14:paraId="07971B29" w14:textId="77777777" w:rsidR="00783910" w:rsidRPr="00467533" w:rsidRDefault="00783910" w:rsidP="00462A1E">
      <w:pPr>
        <w:spacing w:after="0" w:line="240" w:lineRule="auto"/>
        <w:textAlignment w:val="baseline"/>
        <w:rPr>
          <w:rFonts w:ascii="Copperplate Gothic Light" w:eastAsia="Times New Roman" w:hAnsi="Copperplate Gothic Light" w:cs="Arial"/>
          <w:color w:val="2B2B2B"/>
          <w:sz w:val="24"/>
          <w:szCs w:val="24"/>
          <w:lang w:eastAsia="en-GB"/>
        </w:rPr>
      </w:pPr>
    </w:p>
    <w:p w14:paraId="4AF9AD4A" w14:textId="77777777" w:rsidR="00783910" w:rsidRDefault="008F4094" w:rsidP="00462A1E">
      <w:pPr>
        <w:spacing w:after="0" w:line="240" w:lineRule="auto"/>
        <w:textAlignment w:val="baseline"/>
        <w:rPr>
          <w:rFonts w:asciiTheme="majorHAnsi" w:eastAsia="Times New Roman" w:hAnsiTheme="majorHAnsi" w:cs="Arial"/>
          <w:color w:val="2B2B2B"/>
          <w:sz w:val="24"/>
          <w:szCs w:val="24"/>
          <w:lang w:eastAsia="en-GB"/>
        </w:rPr>
      </w:pPr>
      <w:r w:rsidRPr="008F4094">
        <w:rPr>
          <w:rFonts w:asciiTheme="majorHAnsi" w:eastAsia="Times New Roman" w:hAnsiTheme="majorHAnsi" w:cs="Arial"/>
          <w:color w:val="2B2B2B"/>
          <w:sz w:val="24"/>
          <w:szCs w:val="24"/>
          <w:lang w:eastAsia="en-GB"/>
        </w:rPr>
        <w:t xml:space="preserve">There are various avenues open to anyone wishing to prepare for teaching in Scotland. </w:t>
      </w:r>
    </w:p>
    <w:p w14:paraId="6779CEF7" w14:textId="77777777" w:rsidR="00783910" w:rsidRDefault="00783910" w:rsidP="00462A1E">
      <w:pPr>
        <w:spacing w:after="0" w:line="240" w:lineRule="auto"/>
        <w:textAlignment w:val="baseline"/>
        <w:rPr>
          <w:rFonts w:asciiTheme="majorHAnsi" w:eastAsia="Times New Roman" w:hAnsiTheme="majorHAnsi" w:cs="Arial"/>
          <w:color w:val="2B2B2B"/>
          <w:sz w:val="24"/>
          <w:szCs w:val="24"/>
          <w:lang w:eastAsia="en-GB"/>
        </w:rPr>
      </w:pPr>
    </w:p>
    <w:p w14:paraId="4705C6D3" w14:textId="77777777" w:rsidR="00783910" w:rsidRPr="00FA77EF" w:rsidRDefault="009A5BFA" w:rsidP="00783910">
      <w:pPr>
        <w:numPr>
          <w:ilvl w:val="0"/>
          <w:numId w:val="2"/>
        </w:numPr>
        <w:spacing w:after="0" w:line="240" w:lineRule="auto"/>
        <w:ind w:left="300"/>
        <w:textAlignment w:val="baseline"/>
        <w:rPr>
          <w:rFonts w:asciiTheme="majorHAnsi" w:eastAsia="Times New Roman" w:hAnsiTheme="majorHAnsi" w:cs="Arial"/>
          <w:sz w:val="24"/>
          <w:szCs w:val="24"/>
          <w:lang w:eastAsia="en-GB"/>
        </w:rPr>
      </w:pPr>
      <w:hyperlink r:id="rId13" w:history="1">
        <w:r w:rsidR="00783910" w:rsidRPr="00FA77EF">
          <w:rPr>
            <w:rFonts w:asciiTheme="majorHAnsi" w:eastAsia="Times New Roman" w:hAnsiTheme="majorHAnsi" w:cs="Arial"/>
            <w:sz w:val="24"/>
            <w:szCs w:val="24"/>
            <w:bdr w:val="none" w:sz="0" w:space="0" w:color="auto" w:frame="1"/>
            <w:lang w:eastAsia="en-GB"/>
          </w:rPr>
          <w:t>The University of Aberdeen</w:t>
        </w:r>
      </w:hyperlink>
    </w:p>
    <w:p w14:paraId="43A97879" w14:textId="77777777" w:rsidR="00783910" w:rsidRPr="00FA77EF" w:rsidRDefault="009A5BFA" w:rsidP="00783910">
      <w:pPr>
        <w:numPr>
          <w:ilvl w:val="0"/>
          <w:numId w:val="2"/>
        </w:numPr>
        <w:spacing w:after="0" w:line="240" w:lineRule="auto"/>
        <w:ind w:left="300"/>
        <w:textAlignment w:val="baseline"/>
        <w:rPr>
          <w:rFonts w:asciiTheme="majorHAnsi" w:eastAsia="Times New Roman" w:hAnsiTheme="majorHAnsi" w:cs="Arial"/>
          <w:sz w:val="24"/>
          <w:szCs w:val="24"/>
          <w:lang w:eastAsia="en-GB"/>
        </w:rPr>
      </w:pPr>
      <w:hyperlink r:id="rId14" w:history="1">
        <w:r w:rsidR="00783910" w:rsidRPr="00FA77EF">
          <w:rPr>
            <w:rFonts w:asciiTheme="majorHAnsi" w:eastAsia="Times New Roman" w:hAnsiTheme="majorHAnsi" w:cs="Arial"/>
            <w:sz w:val="24"/>
            <w:szCs w:val="24"/>
            <w:bdr w:val="none" w:sz="0" w:space="0" w:color="auto" w:frame="1"/>
            <w:lang w:eastAsia="en-GB"/>
          </w:rPr>
          <w:t>University of Dundee</w:t>
        </w:r>
      </w:hyperlink>
    </w:p>
    <w:p w14:paraId="577FA268" w14:textId="77777777" w:rsidR="00783910" w:rsidRPr="00FA77EF" w:rsidRDefault="009A5BFA" w:rsidP="00783910">
      <w:pPr>
        <w:numPr>
          <w:ilvl w:val="0"/>
          <w:numId w:val="2"/>
        </w:numPr>
        <w:spacing w:after="0" w:line="240" w:lineRule="auto"/>
        <w:ind w:left="300"/>
        <w:textAlignment w:val="baseline"/>
        <w:rPr>
          <w:rFonts w:asciiTheme="majorHAnsi" w:eastAsia="Times New Roman" w:hAnsiTheme="majorHAnsi" w:cs="Arial"/>
          <w:sz w:val="24"/>
          <w:szCs w:val="24"/>
          <w:lang w:eastAsia="en-GB"/>
        </w:rPr>
      </w:pPr>
      <w:hyperlink r:id="rId15" w:history="1">
        <w:r w:rsidR="00783910" w:rsidRPr="00FA77EF">
          <w:rPr>
            <w:rFonts w:asciiTheme="majorHAnsi" w:eastAsia="Times New Roman" w:hAnsiTheme="majorHAnsi" w:cs="Arial"/>
            <w:sz w:val="24"/>
            <w:szCs w:val="24"/>
            <w:bdr w:val="none" w:sz="0" w:space="0" w:color="auto" w:frame="1"/>
            <w:lang w:eastAsia="en-GB"/>
          </w:rPr>
          <w:t>The University of Edinburgh</w:t>
        </w:r>
      </w:hyperlink>
    </w:p>
    <w:p w14:paraId="56865190" w14:textId="77777777" w:rsidR="00783910" w:rsidRPr="00FA77EF" w:rsidRDefault="009A5BFA" w:rsidP="00783910">
      <w:pPr>
        <w:numPr>
          <w:ilvl w:val="0"/>
          <w:numId w:val="2"/>
        </w:numPr>
        <w:spacing w:after="0" w:line="240" w:lineRule="auto"/>
        <w:ind w:left="300"/>
        <w:textAlignment w:val="baseline"/>
        <w:rPr>
          <w:rFonts w:asciiTheme="majorHAnsi" w:eastAsia="Times New Roman" w:hAnsiTheme="majorHAnsi" w:cs="Arial"/>
          <w:sz w:val="24"/>
          <w:szCs w:val="24"/>
          <w:lang w:eastAsia="en-GB"/>
        </w:rPr>
      </w:pPr>
      <w:hyperlink r:id="rId16" w:history="1">
        <w:r w:rsidR="00783910" w:rsidRPr="00FA77EF">
          <w:rPr>
            <w:rFonts w:asciiTheme="majorHAnsi" w:eastAsia="Times New Roman" w:hAnsiTheme="majorHAnsi" w:cs="Arial"/>
            <w:sz w:val="24"/>
            <w:szCs w:val="24"/>
            <w:bdr w:val="none" w:sz="0" w:space="0" w:color="auto" w:frame="1"/>
            <w:lang w:eastAsia="en-GB"/>
          </w:rPr>
          <w:t>University of Glasgow</w:t>
        </w:r>
      </w:hyperlink>
    </w:p>
    <w:p w14:paraId="79F3DCB9" w14:textId="77777777" w:rsidR="00783910" w:rsidRPr="00FA77EF" w:rsidRDefault="009A5BFA" w:rsidP="00783910">
      <w:pPr>
        <w:numPr>
          <w:ilvl w:val="0"/>
          <w:numId w:val="2"/>
        </w:numPr>
        <w:spacing w:after="0" w:line="240" w:lineRule="auto"/>
        <w:ind w:left="300"/>
        <w:textAlignment w:val="baseline"/>
        <w:rPr>
          <w:rFonts w:asciiTheme="majorHAnsi" w:eastAsia="Times New Roman" w:hAnsiTheme="majorHAnsi" w:cs="Arial"/>
          <w:sz w:val="24"/>
          <w:szCs w:val="24"/>
          <w:lang w:eastAsia="en-GB"/>
        </w:rPr>
      </w:pPr>
      <w:hyperlink r:id="rId17" w:history="1">
        <w:r w:rsidR="00783910" w:rsidRPr="00FA77EF">
          <w:rPr>
            <w:rFonts w:asciiTheme="majorHAnsi" w:eastAsia="Times New Roman" w:hAnsiTheme="majorHAnsi" w:cs="Arial"/>
            <w:sz w:val="24"/>
            <w:szCs w:val="24"/>
            <w:bdr w:val="none" w:sz="0" w:space="0" w:color="auto" w:frame="1"/>
            <w:lang w:eastAsia="en-GB"/>
          </w:rPr>
          <w:t>University of the Highlands and Islands</w:t>
        </w:r>
      </w:hyperlink>
    </w:p>
    <w:p w14:paraId="1B679620" w14:textId="77777777" w:rsidR="00783910" w:rsidRPr="00FA77EF" w:rsidRDefault="009A5BFA" w:rsidP="00783910">
      <w:pPr>
        <w:numPr>
          <w:ilvl w:val="0"/>
          <w:numId w:val="2"/>
        </w:numPr>
        <w:spacing w:after="0" w:line="240" w:lineRule="auto"/>
        <w:ind w:left="300"/>
        <w:textAlignment w:val="baseline"/>
        <w:rPr>
          <w:rFonts w:asciiTheme="majorHAnsi" w:eastAsia="Times New Roman" w:hAnsiTheme="majorHAnsi" w:cs="Arial"/>
          <w:sz w:val="24"/>
          <w:szCs w:val="24"/>
          <w:lang w:eastAsia="en-GB"/>
        </w:rPr>
      </w:pPr>
      <w:hyperlink r:id="rId18" w:history="1">
        <w:r w:rsidR="00783910" w:rsidRPr="00FA77EF">
          <w:rPr>
            <w:rFonts w:asciiTheme="majorHAnsi" w:eastAsia="Times New Roman" w:hAnsiTheme="majorHAnsi" w:cs="Arial"/>
            <w:sz w:val="24"/>
            <w:szCs w:val="24"/>
            <w:bdr w:val="none" w:sz="0" w:space="0" w:color="auto" w:frame="1"/>
            <w:lang w:eastAsia="en-GB"/>
          </w:rPr>
          <w:t>The University of Stirling</w:t>
        </w:r>
      </w:hyperlink>
    </w:p>
    <w:p w14:paraId="6FF71945" w14:textId="77777777" w:rsidR="00783910" w:rsidRPr="00FA77EF" w:rsidRDefault="009A5BFA" w:rsidP="00783910">
      <w:pPr>
        <w:numPr>
          <w:ilvl w:val="0"/>
          <w:numId w:val="2"/>
        </w:numPr>
        <w:spacing w:after="0" w:line="240" w:lineRule="auto"/>
        <w:ind w:left="300"/>
        <w:textAlignment w:val="baseline"/>
        <w:rPr>
          <w:rFonts w:asciiTheme="majorHAnsi" w:eastAsia="Times New Roman" w:hAnsiTheme="majorHAnsi" w:cs="Arial"/>
          <w:sz w:val="24"/>
          <w:szCs w:val="24"/>
          <w:lang w:eastAsia="en-GB"/>
        </w:rPr>
      </w:pPr>
      <w:hyperlink r:id="rId19" w:history="1">
        <w:r w:rsidR="00783910" w:rsidRPr="00FA77EF">
          <w:rPr>
            <w:rFonts w:asciiTheme="majorHAnsi" w:eastAsia="Times New Roman" w:hAnsiTheme="majorHAnsi" w:cs="Arial"/>
            <w:sz w:val="24"/>
            <w:szCs w:val="24"/>
            <w:bdr w:val="none" w:sz="0" w:space="0" w:color="auto" w:frame="1"/>
            <w:lang w:eastAsia="en-GB"/>
          </w:rPr>
          <w:t>The University of Strathclyde</w:t>
        </w:r>
      </w:hyperlink>
    </w:p>
    <w:p w14:paraId="75916F7D" w14:textId="77777777" w:rsidR="00783910" w:rsidRPr="00FA77EF" w:rsidRDefault="009A5BFA" w:rsidP="00783910">
      <w:pPr>
        <w:numPr>
          <w:ilvl w:val="0"/>
          <w:numId w:val="2"/>
        </w:numPr>
        <w:spacing w:after="0" w:line="240" w:lineRule="auto"/>
        <w:ind w:left="300"/>
        <w:textAlignment w:val="baseline"/>
        <w:rPr>
          <w:rFonts w:asciiTheme="majorHAnsi" w:eastAsia="Times New Roman" w:hAnsiTheme="majorHAnsi" w:cs="Arial"/>
          <w:sz w:val="24"/>
          <w:szCs w:val="24"/>
          <w:lang w:eastAsia="en-GB"/>
        </w:rPr>
      </w:pPr>
      <w:hyperlink r:id="rId20" w:history="1">
        <w:r w:rsidR="00783910" w:rsidRPr="00FA77EF">
          <w:rPr>
            <w:rFonts w:asciiTheme="majorHAnsi" w:eastAsia="Times New Roman" w:hAnsiTheme="majorHAnsi" w:cs="Arial"/>
            <w:sz w:val="24"/>
            <w:szCs w:val="24"/>
            <w:bdr w:val="none" w:sz="0" w:space="0" w:color="auto" w:frame="1"/>
            <w:lang w:eastAsia="en-GB"/>
          </w:rPr>
          <w:t>University of the West of Scotland</w:t>
        </w:r>
      </w:hyperlink>
    </w:p>
    <w:p w14:paraId="676EFF53" w14:textId="77777777" w:rsidR="00783910" w:rsidRDefault="00783910" w:rsidP="00462A1E">
      <w:pPr>
        <w:spacing w:after="0" w:line="240" w:lineRule="auto"/>
        <w:textAlignment w:val="baseline"/>
        <w:rPr>
          <w:rFonts w:asciiTheme="majorHAnsi" w:eastAsia="Times New Roman" w:hAnsiTheme="majorHAnsi" w:cs="Arial"/>
          <w:color w:val="2B2B2B"/>
          <w:sz w:val="24"/>
          <w:szCs w:val="24"/>
          <w:lang w:eastAsia="en-GB"/>
        </w:rPr>
      </w:pPr>
    </w:p>
    <w:p w14:paraId="2846092B" w14:textId="77777777" w:rsidR="00462A1E" w:rsidRPr="008F4094" w:rsidRDefault="00462A1E" w:rsidP="00462A1E">
      <w:pPr>
        <w:spacing w:after="0" w:line="240" w:lineRule="auto"/>
        <w:textAlignment w:val="baseline"/>
        <w:rPr>
          <w:rFonts w:asciiTheme="majorHAnsi" w:eastAsia="Times New Roman" w:hAnsiTheme="majorHAnsi" w:cs="Arial"/>
          <w:color w:val="2B2B2B"/>
          <w:sz w:val="24"/>
          <w:szCs w:val="24"/>
          <w:lang w:eastAsia="en-GB"/>
        </w:rPr>
      </w:pPr>
    </w:p>
    <w:p w14:paraId="21DA6D52" w14:textId="77777777" w:rsidR="008F4094" w:rsidRPr="008F4094" w:rsidRDefault="008F4094" w:rsidP="00462A1E">
      <w:pPr>
        <w:spacing w:after="360" w:line="240" w:lineRule="auto"/>
        <w:textAlignment w:val="baseline"/>
        <w:rPr>
          <w:rFonts w:asciiTheme="majorHAnsi" w:eastAsia="Times New Roman" w:hAnsiTheme="majorHAnsi" w:cs="Arial"/>
          <w:color w:val="2B2B2B"/>
          <w:sz w:val="24"/>
          <w:szCs w:val="24"/>
          <w:lang w:eastAsia="en-GB"/>
        </w:rPr>
      </w:pPr>
      <w:r w:rsidRPr="008F4094">
        <w:rPr>
          <w:rFonts w:asciiTheme="majorHAnsi" w:eastAsia="Times New Roman" w:hAnsiTheme="majorHAnsi" w:cs="Arial"/>
          <w:color w:val="2B2B2B"/>
          <w:sz w:val="24"/>
          <w:szCs w:val="24"/>
          <w:lang w:eastAsia="en-GB"/>
        </w:rPr>
        <w:t>You can qualify as a teacher by either:</w:t>
      </w:r>
    </w:p>
    <w:p w14:paraId="53A0AD31" w14:textId="77777777" w:rsidR="008F4094" w:rsidRDefault="008F4094" w:rsidP="00462A1E">
      <w:pPr>
        <w:numPr>
          <w:ilvl w:val="0"/>
          <w:numId w:val="1"/>
        </w:numPr>
        <w:spacing w:after="0" w:line="240" w:lineRule="auto"/>
        <w:ind w:left="300"/>
        <w:textAlignment w:val="baseline"/>
        <w:rPr>
          <w:rFonts w:asciiTheme="majorHAnsi" w:eastAsia="Times New Roman" w:hAnsiTheme="majorHAnsi" w:cs="Arial"/>
          <w:color w:val="2B2B2B"/>
          <w:sz w:val="24"/>
          <w:szCs w:val="24"/>
          <w:lang w:eastAsia="en-GB"/>
        </w:rPr>
      </w:pPr>
      <w:r w:rsidRPr="008F4094">
        <w:rPr>
          <w:rFonts w:asciiTheme="majorHAnsi" w:eastAsia="Times New Roman" w:hAnsiTheme="majorHAnsi" w:cs="Arial"/>
          <w:color w:val="2B2B2B"/>
          <w:sz w:val="24"/>
          <w:szCs w:val="24"/>
          <w:lang w:eastAsia="en-GB"/>
        </w:rPr>
        <w:t xml:space="preserve"> Completing a </w:t>
      </w:r>
      <w:proofErr w:type="gramStart"/>
      <w:r w:rsidRPr="008F4094">
        <w:rPr>
          <w:rFonts w:asciiTheme="majorHAnsi" w:eastAsia="Times New Roman" w:hAnsiTheme="majorHAnsi" w:cs="Arial"/>
          <w:color w:val="2B2B2B"/>
          <w:sz w:val="24"/>
          <w:szCs w:val="24"/>
          <w:lang w:eastAsia="en-GB"/>
        </w:rPr>
        <w:t>four year</w:t>
      </w:r>
      <w:proofErr w:type="gramEnd"/>
      <w:r w:rsidRPr="008F4094">
        <w:rPr>
          <w:rFonts w:asciiTheme="majorHAnsi" w:eastAsia="Times New Roman" w:hAnsiTheme="majorHAnsi" w:cs="Arial"/>
          <w:color w:val="2B2B2B"/>
          <w:sz w:val="24"/>
          <w:szCs w:val="24"/>
          <w:lang w:eastAsia="en-GB"/>
        </w:rPr>
        <w:t> Bachelor of Education degree course in Primary Education and certain Secondary Subjects (normally Design and Technology, Music, Physical Education and Religious Educ</w:t>
      </w:r>
      <w:r w:rsidR="00462A1E">
        <w:rPr>
          <w:rFonts w:asciiTheme="majorHAnsi" w:eastAsia="Times New Roman" w:hAnsiTheme="majorHAnsi" w:cs="Arial"/>
          <w:color w:val="2B2B2B"/>
          <w:sz w:val="24"/>
          <w:szCs w:val="24"/>
          <w:lang w:eastAsia="en-GB"/>
        </w:rPr>
        <w:t>ation)</w:t>
      </w:r>
    </w:p>
    <w:p w14:paraId="562118CD" w14:textId="77777777" w:rsidR="00462A1E" w:rsidRPr="008F4094" w:rsidRDefault="00462A1E" w:rsidP="00462A1E">
      <w:pPr>
        <w:spacing w:after="0" w:line="240" w:lineRule="auto"/>
        <w:ind w:left="300"/>
        <w:textAlignment w:val="baseline"/>
        <w:rPr>
          <w:rFonts w:asciiTheme="majorHAnsi" w:eastAsia="Times New Roman" w:hAnsiTheme="majorHAnsi" w:cs="Arial"/>
          <w:color w:val="2B2B2B"/>
          <w:sz w:val="24"/>
          <w:szCs w:val="24"/>
          <w:lang w:eastAsia="en-GB"/>
        </w:rPr>
      </w:pPr>
    </w:p>
    <w:p w14:paraId="4EC14ECF" w14:textId="77777777" w:rsidR="008F4094" w:rsidRDefault="008F4094" w:rsidP="00462A1E">
      <w:pPr>
        <w:numPr>
          <w:ilvl w:val="0"/>
          <w:numId w:val="1"/>
        </w:numPr>
        <w:spacing w:after="0" w:line="240" w:lineRule="auto"/>
        <w:ind w:left="300"/>
        <w:textAlignment w:val="baseline"/>
        <w:rPr>
          <w:rFonts w:asciiTheme="majorHAnsi" w:eastAsia="Times New Roman" w:hAnsiTheme="majorHAnsi" w:cs="Arial"/>
          <w:color w:val="2B2B2B"/>
          <w:sz w:val="24"/>
          <w:szCs w:val="24"/>
          <w:lang w:eastAsia="en-GB"/>
        </w:rPr>
      </w:pPr>
      <w:r w:rsidRPr="008F4094">
        <w:rPr>
          <w:rFonts w:asciiTheme="majorHAnsi" w:eastAsia="Times New Roman" w:hAnsiTheme="majorHAnsi" w:cs="Arial"/>
          <w:color w:val="2B2B2B"/>
          <w:sz w:val="24"/>
          <w:szCs w:val="24"/>
          <w:lang w:eastAsia="en-GB"/>
        </w:rPr>
        <w:t>Complete a three/</w:t>
      </w:r>
      <w:proofErr w:type="gramStart"/>
      <w:r w:rsidRPr="008F4094">
        <w:rPr>
          <w:rFonts w:asciiTheme="majorHAnsi" w:eastAsia="Times New Roman" w:hAnsiTheme="majorHAnsi" w:cs="Arial"/>
          <w:color w:val="2B2B2B"/>
          <w:sz w:val="24"/>
          <w:szCs w:val="24"/>
          <w:lang w:eastAsia="en-GB"/>
        </w:rPr>
        <w:t>four year</w:t>
      </w:r>
      <w:proofErr w:type="gramEnd"/>
      <w:r w:rsidRPr="008F4094">
        <w:rPr>
          <w:rFonts w:asciiTheme="majorHAnsi" w:eastAsia="Times New Roman" w:hAnsiTheme="majorHAnsi" w:cs="Arial"/>
          <w:color w:val="2B2B2B"/>
          <w:sz w:val="24"/>
          <w:szCs w:val="24"/>
          <w:lang w:eastAsia="en-GB"/>
        </w:rPr>
        <w:t xml:space="preserve"> de</w:t>
      </w:r>
      <w:r w:rsidR="00783910">
        <w:rPr>
          <w:rFonts w:asciiTheme="majorHAnsi" w:eastAsia="Times New Roman" w:hAnsiTheme="majorHAnsi" w:cs="Arial"/>
          <w:color w:val="2B2B2B"/>
          <w:sz w:val="24"/>
          <w:szCs w:val="24"/>
          <w:lang w:eastAsia="en-GB"/>
        </w:rPr>
        <w:t xml:space="preserve">gree in essentially any subject </w:t>
      </w:r>
      <w:r w:rsidRPr="008F4094">
        <w:rPr>
          <w:rFonts w:asciiTheme="majorHAnsi" w:eastAsia="Times New Roman" w:hAnsiTheme="majorHAnsi" w:cs="Arial"/>
          <w:color w:val="2B2B2B"/>
          <w:sz w:val="24"/>
          <w:szCs w:val="24"/>
          <w:lang w:eastAsia="en-GB"/>
        </w:rPr>
        <w:t>then complete Post Graduate Diploma in Education.</w:t>
      </w:r>
    </w:p>
    <w:p w14:paraId="68F928F9" w14:textId="77777777" w:rsidR="003D4B3E" w:rsidRPr="008F4094" w:rsidRDefault="003D4B3E" w:rsidP="003D4B3E">
      <w:pPr>
        <w:spacing w:after="0" w:line="240" w:lineRule="auto"/>
        <w:textAlignment w:val="baseline"/>
        <w:rPr>
          <w:rFonts w:asciiTheme="majorHAnsi" w:eastAsia="Times New Roman" w:hAnsiTheme="majorHAnsi" w:cs="Arial"/>
          <w:color w:val="2B2B2B"/>
          <w:sz w:val="24"/>
          <w:szCs w:val="24"/>
          <w:lang w:eastAsia="en-GB"/>
        </w:rPr>
      </w:pPr>
    </w:p>
    <w:p w14:paraId="39A5C720" w14:textId="77777777" w:rsidR="008F4094" w:rsidRPr="00462A1E" w:rsidRDefault="008F4094" w:rsidP="00462A1E">
      <w:pPr>
        <w:pStyle w:val="NormalWeb"/>
        <w:spacing w:before="0" w:beforeAutospacing="0" w:after="0" w:afterAutospacing="0"/>
        <w:textAlignment w:val="baseline"/>
        <w:rPr>
          <w:rStyle w:val="Strong"/>
          <w:rFonts w:asciiTheme="majorHAnsi" w:hAnsiTheme="majorHAnsi" w:cs="Arial"/>
          <w:color w:val="2B2B2B"/>
          <w:bdr w:val="none" w:sz="0" w:space="0" w:color="auto" w:frame="1"/>
        </w:rPr>
      </w:pPr>
    </w:p>
    <w:p w14:paraId="27D4FB55" w14:textId="77777777" w:rsidR="008F4094" w:rsidRPr="00462A1E" w:rsidRDefault="008F4094" w:rsidP="00462A1E">
      <w:pPr>
        <w:pStyle w:val="NormalWeb"/>
        <w:spacing w:before="0" w:beforeAutospacing="0" w:after="0" w:afterAutospacing="0"/>
        <w:textAlignment w:val="baseline"/>
        <w:rPr>
          <w:rStyle w:val="Strong"/>
          <w:rFonts w:asciiTheme="majorHAnsi" w:hAnsiTheme="majorHAnsi" w:cs="Arial"/>
          <w:color w:val="2B2B2B"/>
          <w:bdr w:val="none" w:sz="0" w:space="0" w:color="auto" w:frame="1"/>
        </w:rPr>
      </w:pPr>
      <w:r w:rsidRPr="00462A1E">
        <w:rPr>
          <w:rStyle w:val="Strong"/>
          <w:rFonts w:asciiTheme="majorHAnsi" w:hAnsiTheme="majorHAnsi" w:cs="Arial"/>
          <w:color w:val="2B2B2B"/>
          <w:bdr w:val="none" w:sz="0" w:space="0" w:color="auto" w:frame="1"/>
        </w:rPr>
        <w:t>Qualification to Teach Religious Education</w:t>
      </w:r>
    </w:p>
    <w:p w14:paraId="30BAA427" w14:textId="77777777" w:rsidR="00FA7072" w:rsidRPr="00462A1E" w:rsidRDefault="00FA7072" w:rsidP="00462A1E">
      <w:pPr>
        <w:pStyle w:val="NormalWeb"/>
        <w:spacing w:before="0" w:beforeAutospacing="0" w:after="0" w:afterAutospacing="0"/>
        <w:textAlignment w:val="baseline"/>
        <w:rPr>
          <w:rFonts w:asciiTheme="majorHAnsi" w:hAnsiTheme="majorHAnsi" w:cs="Arial"/>
          <w:color w:val="2B2B2B"/>
        </w:rPr>
      </w:pPr>
    </w:p>
    <w:p w14:paraId="03382F75" w14:textId="77777777" w:rsidR="008F4094" w:rsidRPr="00462A1E" w:rsidRDefault="008F4094" w:rsidP="00462A1E">
      <w:pPr>
        <w:pStyle w:val="NormalWeb"/>
        <w:spacing w:before="0" w:beforeAutospacing="0" w:after="360" w:afterAutospacing="0"/>
        <w:textAlignment w:val="baseline"/>
        <w:rPr>
          <w:rFonts w:asciiTheme="majorHAnsi" w:hAnsiTheme="majorHAnsi" w:cs="Arial"/>
          <w:color w:val="2B2B2B"/>
        </w:rPr>
      </w:pPr>
      <w:r w:rsidRPr="00462A1E">
        <w:rPr>
          <w:rFonts w:asciiTheme="majorHAnsi" w:hAnsiTheme="majorHAnsi" w:cs="Arial"/>
          <w:color w:val="2B2B2B"/>
        </w:rPr>
        <w:t>There are two ways in which you can gain the Catholic Teacher’s Certificate in Religious Education (CTC):</w:t>
      </w:r>
    </w:p>
    <w:p w14:paraId="1D815354" w14:textId="77777777" w:rsidR="00462A1E" w:rsidRDefault="008F4094" w:rsidP="00A71598">
      <w:pPr>
        <w:pStyle w:val="NormalWeb"/>
        <w:numPr>
          <w:ilvl w:val="0"/>
          <w:numId w:val="19"/>
        </w:numPr>
        <w:spacing w:before="0" w:beforeAutospacing="0" w:after="360" w:afterAutospacing="0"/>
        <w:textAlignment w:val="baseline"/>
        <w:rPr>
          <w:rFonts w:asciiTheme="majorHAnsi" w:hAnsiTheme="majorHAnsi" w:cs="Arial"/>
          <w:color w:val="2B2B2B"/>
        </w:rPr>
      </w:pPr>
      <w:r w:rsidRPr="00462A1E">
        <w:rPr>
          <w:rFonts w:asciiTheme="majorHAnsi" w:hAnsiTheme="majorHAnsi" w:cs="Arial"/>
          <w:color w:val="2B2B2B"/>
        </w:rPr>
        <w:t>the Certificate in Religious Education by Di</w:t>
      </w:r>
      <w:r w:rsidR="00462A1E">
        <w:rPr>
          <w:rFonts w:asciiTheme="majorHAnsi" w:hAnsiTheme="majorHAnsi" w:cs="Arial"/>
          <w:color w:val="2B2B2B"/>
        </w:rPr>
        <w:t>stance-learning (CREDL) course</w:t>
      </w:r>
    </w:p>
    <w:p w14:paraId="05667D5C" w14:textId="77777777" w:rsidR="00FA77EF" w:rsidRDefault="008F4094" w:rsidP="00A71598">
      <w:pPr>
        <w:pStyle w:val="NormalWeb"/>
        <w:numPr>
          <w:ilvl w:val="0"/>
          <w:numId w:val="19"/>
        </w:numPr>
        <w:spacing w:before="0" w:beforeAutospacing="0" w:after="0" w:afterAutospacing="0"/>
        <w:textAlignment w:val="baseline"/>
        <w:rPr>
          <w:rFonts w:asciiTheme="majorHAnsi" w:hAnsiTheme="majorHAnsi" w:cs="Arial"/>
          <w:color w:val="2B2B2B"/>
        </w:rPr>
      </w:pPr>
      <w:r w:rsidRPr="00462A1E">
        <w:rPr>
          <w:rFonts w:asciiTheme="majorHAnsi" w:hAnsiTheme="majorHAnsi" w:cs="Arial"/>
          <w:color w:val="2B2B2B"/>
        </w:rPr>
        <w:t>the Setting Out on the Road course.</w:t>
      </w:r>
    </w:p>
    <w:p w14:paraId="47E3F39C" w14:textId="77777777" w:rsidR="00783910" w:rsidRDefault="00783910" w:rsidP="00FA77EF">
      <w:pPr>
        <w:pStyle w:val="NormalWeb"/>
        <w:spacing w:before="0" w:beforeAutospacing="0" w:after="0" w:afterAutospacing="0"/>
        <w:textAlignment w:val="baseline"/>
        <w:rPr>
          <w:rFonts w:asciiTheme="majorHAnsi" w:hAnsiTheme="majorHAnsi" w:cs="Arial"/>
          <w:color w:val="2B2B2B"/>
        </w:rPr>
      </w:pPr>
    </w:p>
    <w:p w14:paraId="0F058290" w14:textId="77777777" w:rsidR="00462A1E" w:rsidRPr="00B1405C" w:rsidRDefault="009A5BFA" w:rsidP="00FA77EF">
      <w:pPr>
        <w:pStyle w:val="NormalWeb"/>
        <w:spacing w:after="0" w:afterAutospacing="0"/>
        <w:textAlignment w:val="baseline"/>
        <w:rPr>
          <w:rFonts w:asciiTheme="majorHAnsi" w:hAnsiTheme="majorHAnsi" w:cs="Arial"/>
          <w:b/>
        </w:rPr>
      </w:pPr>
      <w:hyperlink r:id="rId21" w:tgtFrame="_blank" w:history="1">
        <w:r w:rsidR="00462A1E" w:rsidRPr="00B1405C">
          <w:rPr>
            <w:rStyle w:val="Hyperlink"/>
            <w:rFonts w:asciiTheme="majorHAnsi" w:hAnsiTheme="majorHAnsi" w:cs="Arial"/>
            <w:b/>
            <w:color w:val="auto"/>
            <w:u w:val="none"/>
            <w:bdr w:val="none" w:sz="0" w:space="0" w:color="auto" w:frame="1"/>
          </w:rPr>
          <w:t>Certificate in Religious Education by Distance Learning (CREDL)</w:t>
        </w:r>
      </w:hyperlink>
    </w:p>
    <w:p w14:paraId="616E8E73" w14:textId="77777777" w:rsidR="008F4094" w:rsidRPr="00462A1E" w:rsidRDefault="008F4094" w:rsidP="00FA77EF">
      <w:pPr>
        <w:pStyle w:val="NormalWeb"/>
        <w:spacing w:after="0"/>
        <w:textAlignment w:val="baseline"/>
        <w:rPr>
          <w:rFonts w:asciiTheme="majorHAnsi" w:hAnsiTheme="majorHAnsi" w:cs="Arial"/>
          <w:color w:val="2B2B2B"/>
        </w:rPr>
      </w:pPr>
      <w:r w:rsidRPr="00462A1E">
        <w:rPr>
          <w:rFonts w:asciiTheme="majorHAnsi" w:hAnsiTheme="majorHAnsi" w:cs="Arial"/>
          <w:color w:val="2B2B2B"/>
        </w:rPr>
        <w:t>The </w:t>
      </w:r>
      <w:hyperlink r:id="rId22" w:tgtFrame="_blank" w:history="1">
        <w:r w:rsidRPr="00462A1E">
          <w:rPr>
            <w:rStyle w:val="Hyperlink"/>
            <w:rFonts w:asciiTheme="majorHAnsi" w:hAnsiTheme="majorHAnsi" w:cs="Arial"/>
            <w:color w:val="auto"/>
            <w:u w:val="none"/>
            <w:bdr w:val="none" w:sz="0" w:space="0" w:color="auto" w:frame="1"/>
          </w:rPr>
          <w:t>Certificate in Religious Education by Distance Learning (CREDL)</w:t>
        </w:r>
      </w:hyperlink>
      <w:r w:rsidRPr="00462A1E">
        <w:rPr>
          <w:rFonts w:asciiTheme="majorHAnsi" w:hAnsiTheme="majorHAnsi" w:cs="Arial"/>
        </w:rPr>
        <w:t xml:space="preserve">is the </w:t>
      </w:r>
      <w:r w:rsidRPr="00462A1E">
        <w:rPr>
          <w:rFonts w:asciiTheme="majorHAnsi" w:hAnsiTheme="majorHAnsi" w:cs="Arial"/>
          <w:color w:val="2B2B2B"/>
        </w:rPr>
        <w:t xml:space="preserve">University of Glasgow route for qualified teachers, or for students studying an ITE programme at other universities. It is an on-line distance learning course and covers aspects of Theological Education over two semesters. </w:t>
      </w:r>
      <w:r w:rsidR="00B96682" w:rsidRPr="00462A1E">
        <w:rPr>
          <w:rFonts w:asciiTheme="majorHAnsi" w:hAnsiTheme="majorHAnsi" w:cs="Arial"/>
          <w:color w:val="2B2B2B"/>
        </w:rPr>
        <w:t>Tuition fees for 2018-19 £455 per 30 Credits</w:t>
      </w:r>
      <w:r w:rsidR="00FA77EF">
        <w:rPr>
          <w:rFonts w:asciiTheme="majorHAnsi" w:hAnsiTheme="majorHAnsi" w:cs="Arial"/>
          <w:color w:val="2B2B2B"/>
        </w:rPr>
        <w:t xml:space="preserve">. </w:t>
      </w:r>
      <w:r w:rsidR="00B96682" w:rsidRPr="00462A1E">
        <w:rPr>
          <w:rFonts w:asciiTheme="majorHAnsi" w:hAnsiTheme="majorHAnsi" w:cs="Arial"/>
          <w:color w:val="2B2B2B"/>
        </w:rPr>
        <w:t>Fee information is subject to change and is for guidance only</w:t>
      </w:r>
    </w:p>
    <w:p w14:paraId="695BBE32" w14:textId="77777777" w:rsidR="00B96682" w:rsidRDefault="00462A1E" w:rsidP="00462A1E">
      <w:pPr>
        <w:rPr>
          <w:rStyle w:val="Hyperlink"/>
          <w:rFonts w:asciiTheme="majorHAnsi" w:hAnsiTheme="majorHAnsi"/>
          <w:sz w:val="24"/>
          <w:szCs w:val="24"/>
        </w:rPr>
      </w:pPr>
      <w:r>
        <w:rPr>
          <w:rFonts w:asciiTheme="majorHAnsi" w:hAnsiTheme="majorHAnsi"/>
          <w:sz w:val="24"/>
          <w:szCs w:val="24"/>
        </w:rPr>
        <w:t xml:space="preserve">More information at: </w:t>
      </w:r>
      <w:hyperlink r:id="rId23" w:anchor="tab=1" w:history="1">
        <w:r w:rsidRPr="00DF37D8">
          <w:rPr>
            <w:rStyle w:val="Hyperlink"/>
            <w:rFonts w:asciiTheme="majorHAnsi" w:hAnsiTheme="majorHAnsi"/>
            <w:sz w:val="24"/>
            <w:szCs w:val="24"/>
          </w:rPr>
          <w:t>https://www.gla.ac.uk/postgraduate/taught/religiouseducationbydistancelearning/#tab=1</w:t>
        </w:r>
      </w:hyperlink>
    </w:p>
    <w:p w14:paraId="7F9C7DFE" w14:textId="77777777" w:rsidR="00B1405C" w:rsidRDefault="00B1405C" w:rsidP="00FA77EF">
      <w:pPr>
        <w:pStyle w:val="NormalWeb"/>
        <w:spacing w:before="0" w:beforeAutospacing="0" w:after="0" w:afterAutospacing="0"/>
        <w:textAlignment w:val="baseline"/>
        <w:rPr>
          <w:rFonts w:asciiTheme="majorHAnsi" w:hAnsiTheme="majorHAnsi" w:cs="Arial"/>
          <w:b/>
          <w:color w:val="808080" w:themeColor="background1" w:themeShade="80"/>
        </w:rPr>
      </w:pPr>
    </w:p>
    <w:p w14:paraId="319A86D0" w14:textId="77777777" w:rsidR="00FA77EF" w:rsidRPr="00B1405C" w:rsidRDefault="00FA77EF" w:rsidP="00FA77EF">
      <w:pPr>
        <w:pStyle w:val="NormalWeb"/>
        <w:spacing w:before="0" w:beforeAutospacing="0" w:after="0" w:afterAutospacing="0"/>
        <w:textAlignment w:val="baseline"/>
        <w:rPr>
          <w:rFonts w:asciiTheme="majorHAnsi" w:hAnsiTheme="majorHAnsi" w:cs="Arial"/>
          <w:b/>
        </w:rPr>
      </w:pPr>
      <w:r w:rsidRPr="00B1405C">
        <w:rPr>
          <w:rFonts w:asciiTheme="majorHAnsi" w:hAnsiTheme="majorHAnsi" w:cs="Arial"/>
          <w:b/>
        </w:rPr>
        <w:lastRenderedPageBreak/>
        <w:t>Setting Out on the Road</w:t>
      </w:r>
    </w:p>
    <w:p w14:paraId="1032B80D" w14:textId="77777777" w:rsidR="00FA77EF" w:rsidRPr="00462A1E" w:rsidRDefault="00FA77EF" w:rsidP="00FA77EF">
      <w:pPr>
        <w:pStyle w:val="NormalWeb"/>
        <w:spacing w:before="0" w:beforeAutospacing="0" w:after="0" w:afterAutospacing="0"/>
        <w:textAlignment w:val="baseline"/>
        <w:rPr>
          <w:rFonts w:asciiTheme="majorHAnsi" w:hAnsiTheme="majorHAnsi" w:cs="Arial"/>
          <w:color w:val="2B2B2B"/>
        </w:rPr>
      </w:pPr>
    </w:p>
    <w:p w14:paraId="04CB8013" w14:textId="77777777" w:rsidR="00FA77EF" w:rsidRDefault="00FA77EF" w:rsidP="00FA77EF">
      <w:pPr>
        <w:pStyle w:val="NormalWeb"/>
        <w:spacing w:before="0" w:beforeAutospacing="0" w:after="0" w:afterAutospacing="0"/>
        <w:textAlignment w:val="baseline"/>
        <w:rPr>
          <w:rFonts w:asciiTheme="majorHAnsi" w:hAnsiTheme="majorHAnsi" w:cs="Arial"/>
          <w:color w:val="2B2B2B"/>
        </w:rPr>
      </w:pPr>
      <w:r w:rsidRPr="00462A1E">
        <w:rPr>
          <w:rFonts w:asciiTheme="majorHAnsi" w:hAnsiTheme="majorHAnsi" w:cs="Arial"/>
          <w:color w:val="2B2B2B"/>
        </w:rPr>
        <w:t>Is a course which leads to the award of the Catholic Teacher's Certificate (CTC) enabling the recipient to teach Religious Education in the Catholic school.  It is delivered by the St Andrew's Foundation for Catholic Teacher Education at the University of Glasgow.  Setting Out on the Road is for qualified teachers who have not yet obtained their CTC. It offers a blended learning model of 4 study days and distance-learning across one school year.  Cost £310 (2018-19 price).</w:t>
      </w:r>
    </w:p>
    <w:p w14:paraId="0DFD18F8" w14:textId="77777777" w:rsidR="00FA77EF" w:rsidRPr="00462A1E" w:rsidRDefault="00FA77EF" w:rsidP="00FA77EF">
      <w:pPr>
        <w:pStyle w:val="NormalWeb"/>
        <w:spacing w:before="0" w:beforeAutospacing="0" w:after="0" w:afterAutospacing="0"/>
        <w:textAlignment w:val="baseline"/>
        <w:rPr>
          <w:rFonts w:asciiTheme="majorHAnsi" w:hAnsiTheme="majorHAnsi" w:cs="Arial"/>
          <w:color w:val="2B2B2B"/>
        </w:rPr>
      </w:pPr>
    </w:p>
    <w:p w14:paraId="41B3A12F" w14:textId="77777777" w:rsidR="00FA77EF" w:rsidRDefault="00FA77EF" w:rsidP="00FA77EF">
      <w:pPr>
        <w:pStyle w:val="NormalWeb"/>
        <w:spacing w:before="0" w:beforeAutospacing="0" w:after="0" w:afterAutospacing="0"/>
        <w:textAlignment w:val="baseline"/>
        <w:rPr>
          <w:rFonts w:asciiTheme="majorHAnsi" w:hAnsiTheme="majorHAnsi" w:cs="Arial"/>
          <w:color w:val="2B2B2B"/>
        </w:rPr>
      </w:pPr>
      <w:r>
        <w:rPr>
          <w:rFonts w:asciiTheme="majorHAnsi" w:hAnsiTheme="majorHAnsi" w:cs="Arial"/>
          <w:color w:val="2B2B2B"/>
        </w:rPr>
        <w:t xml:space="preserve">More information at: </w:t>
      </w:r>
      <w:hyperlink r:id="rId24" w:anchor="/fees,teachingdates" w:history="1">
        <w:r w:rsidRPr="00DF37D8">
          <w:rPr>
            <w:rStyle w:val="Hyperlink"/>
            <w:rFonts w:asciiTheme="majorHAnsi" w:hAnsiTheme="majorHAnsi" w:cs="Arial"/>
          </w:rPr>
          <w:t>https://www.gla.ac.uk/schools/education/cpd/cpdforteachers/religiouseducation/settingoutontheroad/#/fees,teachingdates</w:t>
        </w:r>
      </w:hyperlink>
    </w:p>
    <w:p w14:paraId="233B5FAB" w14:textId="77777777" w:rsidR="00FA77EF" w:rsidRDefault="00FA77EF" w:rsidP="00462A1E">
      <w:pPr>
        <w:rPr>
          <w:rFonts w:asciiTheme="majorHAnsi" w:hAnsiTheme="majorHAnsi"/>
          <w:sz w:val="24"/>
          <w:szCs w:val="24"/>
        </w:rPr>
      </w:pPr>
    </w:p>
    <w:p w14:paraId="37D1E38F" w14:textId="77777777" w:rsidR="00462A1E" w:rsidRDefault="00462A1E" w:rsidP="00462A1E">
      <w:pPr>
        <w:rPr>
          <w:rFonts w:asciiTheme="majorHAnsi" w:hAnsiTheme="majorHAnsi"/>
          <w:sz w:val="24"/>
          <w:szCs w:val="24"/>
        </w:rPr>
      </w:pPr>
    </w:p>
    <w:p w14:paraId="0A13C6E2" w14:textId="77777777" w:rsidR="00E60CE2" w:rsidRDefault="00E60CE2" w:rsidP="00462A1E">
      <w:pPr>
        <w:rPr>
          <w:rFonts w:asciiTheme="majorHAnsi" w:hAnsiTheme="majorHAnsi"/>
          <w:sz w:val="24"/>
          <w:szCs w:val="24"/>
        </w:rPr>
      </w:pPr>
    </w:p>
    <w:p w14:paraId="33C18F17" w14:textId="77777777" w:rsidR="00E60CE2" w:rsidRDefault="00E60CE2" w:rsidP="00462A1E">
      <w:pPr>
        <w:rPr>
          <w:rFonts w:asciiTheme="majorHAnsi" w:hAnsiTheme="majorHAnsi"/>
          <w:sz w:val="24"/>
          <w:szCs w:val="24"/>
        </w:rPr>
      </w:pPr>
    </w:p>
    <w:p w14:paraId="239B27AB" w14:textId="77777777" w:rsidR="00E60CE2" w:rsidRDefault="00E60CE2" w:rsidP="00462A1E">
      <w:pPr>
        <w:rPr>
          <w:rFonts w:asciiTheme="majorHAnsi" w:hAnsiTheme="majorHAnsi"/>
          <w:sz w:val="24"/>
          <w:szCs w:val="24"/>
        </w:rPr>
      </w:pPr>
    </w:p>
    <w:p w14:paraId="124D9B73" w14:textId="77777777" w:rsidR="00E60CE2" w:rsidRDefault="00E60CE2" w:rsidP="00462A1E">
      <w:pPr>
        <w:rPr>
          <w:rFonts w:asciiTheme="majorHAnsi" w:hAnsiTheme="majorHAnsi"/>
          <w:sz w:val="24"/>
          <w:szCs w:val="24"/>
        </w:rPr>
      </w:pPr>
    </w:p>
    <w:p w14:paraId="46513377" w14:textId="77777777" w:rsidR="00E60CE2" w:rsidRDefault="00E60CE2" w:rsidP="00462A1E">
      <w:pPr>
        <w:rPr>
          <w:rFonts w:asciiTheme="majorHAnsi" w:hAnsiTheme="majorHAnsi"/>
          <w:sz w:val="24"/>
          <w:szCs w:val="24"/>
        </w:rPr>
      </w:pPr>
    </w:p>
    <w:p w14:paraId="343027E9" w14:textId="77777777" w:rsidR="00E60CE2" w:rsidRDefault="00E60CE2" w:rsidP="00462A1E">
      <w:pPr>
        <w:rPr>
          <w:rFonts w:asciiTheme="majorHAnsi" w:hAnsiTheme="majorHAnsi"/>
          <w:sz w:val="24"/>
          <w:szCs w:val="24"/>
        </w:rPr>
      </w:pPr>
    </w:p>
    <w:p w14:paraId="3677DAA8" w14:textId="77777777" w:rsidR="00E60CE2" w:rsidRDefault="00E60CE2" w:rsidP="00462A1E">
      <w:pPr>
        <w:rPr>
          <w:rFonts w:asciiTheme="majorHAnsi" w:hAnsiTheme="majorHAnsi"/>
          <w:sz w:val="24"/>
          <w:szCs w:val="24"/>
        </w:rPr>
      </w:pPr>
    </w:p>
    <w:p w14:paraId="2F0C1DAC" w14:textId="77777777" w:rsidR="00E60CE2" w:rsidRDefault="00E60CE2" w:rsidP="00462A1E">
      <w:pPr>
        <w:rPr>
          <w:rFonts w:asciiTheme="majorHAnsi" w:hAnsiTheme="majorHAnsi"/>
          <w:sz w:val="24"/>
          <w:szCs w:val="24"/>
        </w:rPr>
      </w:pPr>
    </w:p>
    <w:p w14:paraId="7EDB23A0" w14:textId="77777777" w:rsidR="00E60CE2" w:rsidRDefault="00E60CE2" w:rsidP="00462A1E">
      <w:pPr>
        <w:rPr>
          <w:rFonts w:asciiTheme="majorHAnsi" w:hAnsiTheme="majorHAnsi"/>
          <w:sz w:val="24"/>
          <w:szCs w:val="24"/>
        </w:rPr>
      </w:pPr>
    </w:p>
    <w:p w14:paraId="37F2B0A7" w14:textId="77777777" w:rsidR="00E60CE2" w:rsidRDefault="00E60CE2" w:rsidP="00462A1E">
      <w:pPr>
        <w:rPr>
          <w:rFonts w:asciiTheme="majorHAnsi" w:hAnsiTheme="majorHAnsi"/>
          <w:sz w:val="24"/>
          <w:szCs w:val="24"/>
        </w:rPr>
      </w:pPr>
    </w:p>
    <w:p w14:paraId="746FD680" w14:textId="77777777" w:rsidR="00E60CE2" w:rsidRDefault="00E60CE2" w:rsidP="00462A1E">
      <w:pPr>
        <w:rPr>
          <w:rFonts w:asciiTheme="majorHAnsi" w:hAnsiTheme="majorHAnsi"/>
          <w:sz w:val="24"/>
          <w:szCs w:val="24"/>
        </w:rPr>
      </w:pPr>
    </w:p>
    <w:p w14:paraId="0184D28E" w14:textId="77777777" w:rsidR="00E60CE2" w:rsidRDefault="00E60CE2" w:rsidP="00462A1E">
      <w:pPr>
        <w:rPr>
          <w:rFonts w:asciiTheme="majorHAnsi" w:hAnsiTheme="majorHAnsi"/>
          <w:sz w:val="24"/>
          <w:szCs w:val="24"/>
        </w:rPr>
      </w:pPr>
    </w:p>
    <w:p w14:paraId="5F8E5458" w14:textId="77777777" w:rsidR="00E60CE2" w:rsidRDefault="00E60CE2" w:rsidP="00462A1E">
      <w:pPr>
        <w:rPr>
          <w:rFonts w:asciiTheme="majorHAnsi" w:hAnsiTheme="majorHAnsi"/>
          <w:sz w:val="24"/>
          <w:szCs w:val="24"/>
        </w:rPr>
      </w:pPr>
    </w:p>
    <w:p w14:paraId="7246AE1A" w14:textId="77777777" w:rsidR="00E60CE2" w:rsidRDefault="00E60CE2" w:rsidP="00462A1E">
      <w:pPr>
        <w:rPr>
          <w:rFonts w:asciiTheme="majorHAnsi" w:hAnsiTheme="majorHAnsi"/>
          <w:sz w:val="24"/>
          <w:szCs w:val="24"/>
        </w:rPr>
      </w:pPr>
    </w:p>
    <w:p w14:paraId="1C920399" w14:textId="77777777" w:rsidR="00E60CE2" w:rsidRDefault="00E60CE2" w:rsidP="00462A1E">
      <w:pPr>
        <w:rPr>
          <w:rFonts w:asciiTheme="majorHAnsi" w:hAnsiTheme="majorHAnsi"/>
          <w:sz w:val="24"/>
          <w:szCs w:val="24"/>
        </w:rPr>
      </w:pPr>
    </w:p>
    <w:p w14:paraId="28A0CAA4" w14:textId="77777777" w:rsidR="00E60CE2" w:rsidRDefault="00E60CE2" w:rsidP="00462A1E">
      <w:pPr>
        <w:rPr>
          <w:rFonts w:asciiTheme="majorHAnsi" w:hAnsiTheme="majorHAnsi"/>
          <w:sz w:val="24"/>
          <w:szCs w:val="24"/>
        </w:rPr>
      </w:pPr>
    </w:p>
    <w:p w14:paraId="3B8AC90D" w14:textId="77777777" w:rsidR="00467533" w:rsidRDefault="00467533" w:rsidP="00462A1E">
      <w:pPr>
        <w:rPr>
          <w:rFonts w:asciiTheme="majorHAnsi" w:hAnsiTheme="majorHAnsi"/>
          <w:sz w:val="24"/>
          <w:szCs w:val="24"/>
        </w:rPr>
      </w:pPr>
    </w:p>
    <w:p w14:paraId="564FB889" w14:textId="77777777" w:rsidR="00E60CE2" w:rsidRDefault="00E60CE2" w:rsidP="00462A1E">
      <w:pPr>
        <w:rPr>
          <w:rFonts w:asciiTheme="majorHAnsi" w:hAnsiTheme="majorHAnsi"/>
          <w:sz w:val="24"/>
          <w:szCs w:val="24"/>
        </w:rPr>
      </w:pPr>
    </w:p>
    <w:p w14:paraId="4B673E2E" w14:textId="77777777" w:rsidR="00E60CE2" w:rsidRDefault="00E60CE2" w:rsidP="00462A1E">
      <w:pPr>
        <w:rPr>
          <w:rFonts w:asciiTheme="majorHAnsi" w:hAnsiTheme="majorHAnsi"/>
          <w:sz w:val="24"/>
          <w:szCs w:val="24"/>
        </w:rPr>
      </w:pPr>
    </w:p>
    <w:p w14:paraId="52C93F74" w14:textId="77777777" w:rsidR="00E60CE2" w:rsidRDefault="00E60CE2" w:rsidP="00462A1E">
      <w:pPr>
        <w:rPr>
          <w:rFonts w:asciiTheme="majorHAnsi" w:hAnsiTheme="majorHAnsi"/>
          <w:sz w:val="24"/>
          <w:szCs w:val="24"/>
        </w:rPr>
      </w:pPr>
    </w:p>
    <w:p w14:paraId="0D942FB1" w14:textId="77777777" w:rsidR="00E60CE2" w:rsidRPr="00467533" w:rsidRDefault="00E60CE2" w:rsidP="00E60CE2">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r w:rsidRPr="00467533">
        <w:rPr>
          <w:rFonts w:ascii="Copperplate Gothic Light" w:eastAsia="Times New Roman" w:hAnsi="Copperplate Gothic Light" w:cs="Aparajita"/>
          <w:b/>
          <w:bCs/>
          <w:color w:val="2B2B2B"/>
          <w:sz w:val="36"/>
          <w:szCs w:val="36"/>
          <w:bdr w:val="none" w:sz="0" w:space="0" w:color="auto" w:frame="1"/>
          <w:lang w:eastAsia="en-GB"/>
        </w:rPr>
        <w:lastRenderedPageBreak/>
        <w:t>Advice and Support</w:t>
      </w:r>
    </w:p>
    <w:p w14:paraId="08F65805" w14:textId="77777777" w:rsidR="00E60CE2" w:rsidRPr="00467533" w:rsidRDefault="00E60CE2" w:rsidP="00E60CE2">
      <w:pPr>
        <w:spacing w:after="0" w:line="240" w:lineRule="auto"/>
        <w:textAlignment w:val="baseline"/>
        <w:rPr>
          <w:rFonts w:ascii="Copperplate Gothic Light" w:eastAsia="Times New Roman" w:hAnsi="Copperplate Gothic Light" w:cs="Arial"/>
          <w:b/>
          <w:bCs/>
          <w:color w:val="2B2B2B"/>
          <w:sz w:val="24"/>
          <w:szCs w:val="24"/>
          <w:bdr w:val="none" w:sz="0" w:space="0" w:color="auto" w:frame="1"/>
          <w:lang w:eastAsia="en-GB"/>
        </w:rPr>
      </w:pPr>
      <w:r w:rsidRPr="00467533">
        <w:rPr>
          <w:rFonts w:ascii="Copperplate Gothic Light" w:eastAsia="Times New Roman" w:hAnsi="Copperplate Gothic Light" w:cs="Arial"/>
          <w:b/>
          <w:bCs/>
          <w:noProof/>
          <w:color w:val="2B2B2B"/>
          <w:sz w:val="24"/>
          <w:szCs w:val="24"/>
          <w:lang w:eastAsia="en-GB"/>
        </w:rPr>
        <mc:AlternateContent>
          <mc:Choice Requires="wps">
            <w:drawing>
              <wp:anchor distT="0" distB="0" distL="114300" distR="114300" simplePos="0" relativeHeight="251670528" behindDoc="0" locked="0" layoutInCell="1" allowOverlap="1" wp14:anchorId="6535E805" wp14:editId="6012F223">
                <wp:simplePos x="0" y="0"/>
                <wp:positionH relativeFrom="column">
                  <wp:posOffset>19050</wp:posOffset>
                </wp:positionH>
                <wp:positionV relativeFrom="paragraph">
                  <wp:posOffset>86360</wp:posOffset>
                </wp:positionV>
                <wp:extent cx="55816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581650" cy="0"/>
                        </a:xfrm>
                        <a:prstGeom prst="line">
                          <a:avLst/>
                        </a:prstGeom>
                        <a:ln w="222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9F9AA"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pt,6.8pt" to="44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" strokecolor="#bfbfbf [2412]" strokeweight="1.75pt">
                <v:stroke joinstyle="miter"/>
              </v:line>
            </w:pict>
          </mc:Fallback>
        </mc:AlternateContent>
      </w:r>
    </w:p>
    <w:p w14:paraId="6D9B6C90" w14:textId="77777777" w:rsidR="00E60CE2" w:rsidRDefault="00E60CE2" w:rsidP="00E60CE2">
      <w:pPr>
        <w:spacing w:after="0" w:line="240" w:lineRule="auto"/>
        <w:textAlignment w:val="baseline"/>
        <w:rPr>
          <w:rFonts w:asciiTheme="majorHAnsi" w:eastAsia="Times New Roman" w:hAnsiTheme="majorHAnsi" w:cs="Arial"/>
          <w:color w:val="2B2B2B"/>
          <w:sz w:val="24"/>
          <w:szCs w:val="24"/>
          <w:lang w:eastAsia="en-GB"/>
        </w:rPr>
      </w:pPr>
    </w:p>
    <w:p w14:paraId="7EA0CBB7" w14:textId="77777777" w:rsidR="00E60CE2" w:rsidRPr="00E60CE2" w:rsidRDefault="00A56606" w:rsidP="00462A1E">
      <w:pPr>
        <w:rPr>
          <w:rFonts w:asciiTheme="majorHAnsi" w:hAnsiTheme="majorHAnsi"/>
          <w:b/>
          <w:sz w:val="24"/>
          <w:szCs w:val="24"/>
        </w:rPr>
      </w:pPr>
      <w:r>
        <w:rPr>
          <w:rFonts w:asciiTheme="majorHAnsi" w:hAnsiTheme="majorHAnsi"/>
          <w:b/>
          <w:sz w:val="24"/>
          <w:szCs w:val="24"/>
        </w:rPr>
        <w:t xml:space="preserve">The </w:t>
      </w:r>
      <w:r w:rsidR="00E60CE2" w:rsidRPr="00E60CE2">
        <w:rPr>
          <w:rFonts w:asciiTheme="majorHAnsi" w:hAnsiTheme="majorHAnsi"/>
          <w:b/>
          <w:sz w:val="24"/>
          <w:szCs w:val="24"/>
        </w:rPr>
        <w:t>Application Process</w:t>
      </w:r>
    </w:p>
    <w:p w14:paraId="79B431F9" w14:textId="77777777" w:rsidR="00A56606" w:rsidRDefault="00A56606" w:rsidP="00A56606">
      <w:pPr>
        <w:pStyle w:val="ListParagraph"/>
        <w:numPr>
          <w:ilvl w:val="0"/>
          <w:numId w:val="15"/>
        </w:numPr>
        <w:spacing w:before="240"/>
        <w:ind w:left="714" w:hanging="357"/>
        <w:rPr>
          <w:rFonts w:asciiTheme="majorHAnsi" w:hAnsiTheme="majorHAnsi"/>
          <w:sz w:val="24"/>
          <w:szCs w:val="24"/>
        </w:rPr>
      </w:pPr>
      <w:r w:rsidRPr="00A56606">
        <w:rPr>
          <w:rFonts w:asciiTheme="majorHAnsi" w:hAnsiTheme="majorHAnsi"/>
          <w:sz w:val="24"/>
          <w:szCs w:val="24"/>
        </w:rPr>
        <w:t xml:space="preserve">There will be a deadline for applications: know when it is and plan to complete and submit your form in plenty of time.  </w:t>
      </w:r>
    </w:p>
    <w:p w14:paraId="10EE1F76" w14:textId="77777777" w:rsidR="000731EA" w:rsidRPr="00A56606" w:rsidRDefault="000731EA" w:rsidP="000731EA">
      <w:pPr>
        <w:pStyle w:val="ListParagraph"/>
        <w:spacing w:before="240"/>
        <w:ind w:left="714"/>
        <w:rPr>
          <w:rFonts w:asciiTheme="majorHAnsi" w:hAnsiTheme="majorHAnsi"/>
          <w:sz w:val="24"/>
          <w:szCs w:val="24"/>
        </w:rPr>
      </w:pPr>
    </w:p>
    <w:p w14:paraId="1A39AB0A" w14:textId="77777777" w:rsidR="000731EA" w:rsidRDefault="00A56606" w:rsidP="000731EA">
      <w:pPr>
        <w:pStyle w:val="ListParagraph"/>
        <w:numPr>
          <w:ilvl w:val="0"/>
          <w:numId w:val="15"/>
        </w:numPr>
        <w:spacing w:before="240"/>
        <w:ind w:left="714" w:hanging="357"/>
        <w:rPr>
          <w:rFonts w:asciiTheme="majorHAnsi" w:hAnsiTheme="majorHAnsi"/>
          <w:sz w:val="24"/>
          <w:szCs w:val="24"/>
        </w:rPr>
      </w:pPr>
      <w:r w:rsidRPr="00A56606">
        <w:rPr>
          <w:rFonts w:asciiTheme="majorHAnsi" w:hAnsiTheme="majorHAnsi"/>
          <w:sz w:val="24"/>
          <w:szCs w:val="24"/>
        </w:rPr>
        <w:t xml:space="preserve">Your Personal Statement is very important. Make sure you include details of involvement in working with children. This can be in school, parish, Guides, Brownies, or Sports Clubs etc.  If you have not had experience working with children – organise some. Contact your local primary school or the one you attended as a pupil and explain that you wish to gain experience as you intend to apply for teaching. If they are unable to </w:t>
      </w:r>
      <w:proofErr w:type="gramStart"/>
      <w:r w:rsidRPr="00A56606">
        <w:rPr>
          <w:rFonts w:asciiTheme="majorHAnsi" w:hAnsiTheme="majorHAnsi"/>
          <w:sz w:val="24"/>
          <w:szCs w:val="24"/>
        </w:rPr>
        <w:t>help</w:t>
      </w:r>
      <w:proofErr w:type="gramEnd"/>
      <w:r w:rsidRPr="00A56606">
        <w:rPr>
          <w:rFonts w:asciiTheme="majorHAnsi" w:hAnsiTheme="majorHAnsi"/>
          <w:sz w:val="24"/>
          <w:szCs w:val="24"/>
        </w:rPr>
        <w:t xml:space="preserve"> then get in touch with one of the contacts in this booklet.</w:t>
      </w:r>
    </w:p>
    <w:p w14:paraId="316368D0" w14:textId="77777777" w:rsidR="000731EA" w:rsidRPr="000731EA" w:rsidRDefault="000731EA" w:rsidP="000731EA">
      <w:pPr>
        <w:pStyle w:val="ListParagraph"/>
        <w:rPr>
          <w:rFonts w:asciiTheme="majorHAnsi" w:hAnsiTheme="majorHAnsi"/>
          <w:sz w:val="24"/>
          <w:szCs w:val="24"/>
        </w:rPr>
      </w:pPr>
    </w:p>
    <w:p w14:paraId="4DB8C6A8" w14:textId="77777777" w:rsidR="00A56606" w:rsidRDefault="00A56606" w:rsidP="00A56606">
      <w:pPr>
        <w:pStyle w:val="ListParagraph"/>
        <w:numPr>
          <w:ilvl w:val="0"/>
          <w:numId w:val="15"/>
        </w:numPr>
        <w:spacing w:before="240"/>
        <w:ind w:left="714" w:hanging="357"/>
        <w:rPr>
          <w:rFonts w:asciiTheme="majorHAnsi" w:hAnsiTheme="majorHAnsi"/>
          <w:sz w:val="24"/>
          <w:szCs w:val="24"/>
        </w:rPr>
      </w:pPr>
      <w:r w:rsidRPr="00A56606">
        <w:rPr>
          <w:rFonts w:asciiTheme="majorHAnsi" w:hAnsiTheme="majorHAnsi"/>
          <w:sz w:val="24"/>
          <w:szCs w:val="24"/>
        </w:rPr>
        <w:t xml:space="preserve">You may be applying to </w:t>
      </w:r>
      <w:proofErr w:type="gramStart"/>
      <w:r w:rsidRPr="00A56606">
        <w:rPr>
          <w:rFonts w:asciiTheme="majorHAnsi" w:hAnsiTheme="majorHAnsi"/>
          <w:sz w:val="24"/>
          <w:szCs w:val="24"/>
        </w:rPr>
        <w:t>a number of</w:t>
      </w:r>
      <w:proofErr w:type="gramEnd"/>
      <w:r w:rsidRPr="00A56606">
        <w:rPr>
          <w:rFonts w:asciiTheme="majorHAnsi" w:hAnsiTheme="majorHAnsi"/>
          <w:sz w:val="24"/>
          <w:szCs w:val="24"/>
        </w:rPr>
        <w:t xml:space="preserve"> Universities, however, make explicit your intention is to teach in a Catholic school.  This will be </w:t>
      </w:r>
      <w:proofErr w:type="gramStart"/>
      <w:r w:rsidRPr="00A56606">
        <w:rPr>
          <w:rFonts w:asciiTheme="majorHAnsi" w:hAnsiTheme="majorHAnsi"/>
          <w:sz w:val="24"/>
          <w:szCs w:val="24"/>
        </w:rPr>
        <w:t>taken into account</w:t>
      </w:r>
      <w:proofErr w:type="gramEnd"/>
      <w:r w:rsidRPr="00A56606">
        <w:rPr>
          <w:rFonts w:asciiTheme="majorHAnsi" w:hAnsiTheme="majorHAnsi"/>
          <w:sz w:val="24"/>
          <w:szCs w:val="24"/>
        </w:rPr>
        <w:t xml:space="preserve"> when you are sent on Teaching Experience. Ensure you explain how important your faith is.  As with the bullet point above, give details of any involvement with your church: Liturgy Group, </w:t>
      </w:r>
      <w:proofErr w:type="gramStart"/>
      <w:r w:rsidRPr="00A56606">
        <w:rPr>
          <w:rFonts w:asciiTheme="majorHAnsi" w:hAnsiTheme="majorHAnsi"/>
          <w:sz w:val="24"/>
          <w:szCs w:val="24"/>
        </w:rPr>
        <w:t>HCPT  etc.</w:t>
      </w:r>
      <w:proofErr w:type="gramEnd"/>
    </w:p>
    <w:p w14:paraId="44AA05BB" w14:textId="77777777" w:rsidR="000731EA" w:rsidRPr="000731EA" w:rsidRDefault="000731EA" w:rsidP="000731EA">
      <w:pPr>
        <w:pStyle w:val="ListParagraph"/>
        <w:rPr>
          <w:rFonts w:asciiTheme="majorHAnsi" w:hAnsiTheme="majorHAnsi"/>
          <w:sz w:val="24"/>
          <w:szCs w:val="24"/>
        </w:rPr>
      </w:pPr>
    </w:p>
    <w:p w14:paraId="49AAA396" w14:textId="77777777" w:rsidR="00A56606" w:rsidRDefault="00A56606" w:rsidP="00A56606">
      <w:pPr>
        <w:pStyle w:val="ListParagraph"/>
        <w:numPr>
          <w:ilvl w:val="0"/>
          <w:numId w:val="15"/>
        </w:numPr>
        <w:spacing w:before="240"/>
        <w:ind w:left="714" w:hanging="357"/>
        <w:rPr>
          <w:rFonts w:asciiTheme="majorHAnsi" w:hAnsiTheme="majorHAnsi"/>
          <w:sz w:val="24"/>
          <w:szCs w:val="24"/>
        </w:rPr>
      </w:pPr>
      <w:r w:rsidRPr="00A56606">
        <w:rPr>
          <w:rFonts w:asciiTheme="majorHAnsi" w:hAnsiTheme="majorHAnsi"/>
          <w:sz w:val="24"/>
          <w:szCs w:val="24"/>
        </w:rPr>
        <w:t>Proof read your application form and proof read it again.  Ask someone else to do this too.  Make sure that there are no spelling or grammatical mistakes as this gives the wrong impression of someone wishing to pursue a career in teaching.</w:t>
      </w:r>
    </w:p>
    <w:p w14:paraId="3252845D" w14:textId="77777777" w:rsidR="000731EA" w:rsidRPr="000731EA" w:rsidRDefault="000731EA" w:rsidP="000731EA">
      <w:pPr>
        <w:pStyle w:val="ListParagraph"/>
        <w:rPr>
          <w:rFonts w:asciiTheme="majorHAnsi" w:hAnsiTheme="majorHAnsi"/>
          <w:sz w:val="24"/>
          <w:szCs w:val="24"/>
        </w:rPr>
      </w:pPr>
    </w:p>
    <w:p w14:paraId="22ACB995" w14:textId="77777777" w:rsidR="000731EA" w:rsidRPr="000731EA" w:rsidRDefault="000731EA" w:rsidP="000731EA">
      <w:pPr>
        <w:spacing w:before="240"/>
        <w:rPr>
          <w:rFonts w:asciiTheme="majorHAnsi" w:hAnsiTheme="majorHAnsi"/>
          <w:b/>
          <w:sz w:val="24"/>
          <w:szCs w:val="24"/>
        </w:rPr>
      </w:pPr>
      <w:r w:rsidRPr="000731EA">
        <w:rPr>
          <w:rFonts w:asciiTheme="majorHAnsi" w:hAnsiTheme="majorHAnsi"/>
          <w:b/>
          <w:sz w:val="24"/>
          <w:szCs w:val="24"/>
        </w:rPr>
        <w:t>The Interview Process</w:t>
      </w:r>
    </w:p>
    <w:p w14:paraId="57583BC8" w14:textId="77777777" w:rsidR="00A56606" w:rsidRPr="00A56606" w:rsidRDefault="00A56606" w:rsidP="00A56606">
      <w:pPr>
        <w:rPr>
          <w:rFonts w:asciiTheme="majorHAnsi" w:hAnsiTheme="majorHAnsi"/>
          <w:sz w:val="24"/>
          <w:szCs w:val="24"/>
        </w:rPr>
      </w:pPr>
      <w:r w:rsidRPr="00A56606">
        <w:rPr>
          <w:rFonts w:asciiTheme="majorHAnsi" w:hAnsiTheme="majorHAnsi"/>
          <w:sz w:val="24"/>
          <w:szCs w:val="24"/>
        </w:rPr>
        <w:t>PREPARE, PREPARE, PREPARE</w:t>
      </w:r>
    </w:p>
    <w:p w14:paraId="6EFA3967" w14:textId="77777777" w:rsidR="00A56606" w:rsidRDefault="00A56606"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 xml:space="preserve">Preparation is crucial. </w:t>
      </w:r>
    </w:p>
    <w:p w14:paraId="107904C7" w14:textId="77777777" w:rsidR="000731EA" w:rsidRDefault="000731EA" w:rsidP="000731EA">
      <w:pPr>
        <w:pStyle w:val="ListParagraph"/>
        <w:rPr>
          <w:rFonts w:asciiTheme="majorHAnsi" w:hAnsiTheme="majorHAnsi"/>
          <w:sz w:val="24"/>
          <w:szCs w:val="24"/>
        </w:rPr>
      </w:pPr>
    </w:p>
    <w:p w14:paraId="0DB9108D" w14:textId="77777777" w:rsidR="00A56606" w:rsidRDefault="00A56606"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 xml:space="preserve">Understand what teaching entails.  It will put you in a good position if you are aware of the role of the teacher.  Having experience helping in a primary school is invaluable.  Watch what the teachers in classes are doing and take notes. </w:t>
      </w:r>
    </w:p>
    <w:p w14:paraId="0FBCA4ED" w14:textId="77777777" w:rsidR="000731EA" w:rsidRPr="000731EA" w:rsidRDefault="000731EA" w:rsidP="000731EA">
      <w:pPr>
        <w:pStyle w:val="ListParagraph"/>
        <w:rPr>
          <w:rFonts w:asciiTheme="majorHAnsi" w:hAnsiTheme="majorHAnsi"/>
          <w:sz w:val="24"/>
          <w:szCs w:val="24"/>
        </w:rPr>
      </w:pPr>
    </w:p>
    <w:p w14:paraId="530FD84F" w14:textId="77777777" w:rsidR="00A56606" w:rsidRDefault="00A56606"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Ask them to tell you about aspects of their job that you do not see: planning and preparing for lessons, assessment and tracking etc.</w:t>
      </w:r>
    </w:p>
    <w:p w14:paraId="21EA4217" w14:textId="77777777" w:rsidR="000731EA" w:rsidRPr="000731EA" w:rsidRDefault="000731EA" w:rsidP="000731EA">
      <w:pPr>
        <w:pStyle w:val="ListParagraph"/>
        <w:rPr>
          <w:rFonts w:asciiTheme="majorHAnsi" w:hAnsiTheme="majorHAnsi"/>
          <w:sz w:val="24"/>
          <w:szCs w:val="24"/>
        </w:rPr>
      </w:pPr>
    </w:p>
    <w:p w14:paraId="32F63BB5" w14:textId="77777777" w:rsidR="00E60CE2" w:rsidRDefault="00A56606"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Find out about current issues affecting education in Scotland; practicalities of the job (what happens day-to-day in classroom/school setting – if you haven’t had work experience within a  school, organise this asap – local schools / previous primary school may be able to help).</w:t>
      </w:r>
    </w:p>
    <w:p w14:paraId="2B5D4FF1" w14:textId="77777777" w:rsidR="000731EA" w:rsidRPr="000731EA" w:rsidRDefault="000731EA" w:rsidP="000731EA">
      <w:pPr>
        <w:pStyle w:val="ListParagraph"/>
        <w:rPr>
          <w:rFonts w:asciiTheme="majorHAnsi" w:hAnsiTheme="majorHAnsi"/>
          <w:sz w:val="24"/>
          <w:szCs w:val="24"/>
        </w:rPr>
      </w:pPr>
    </w:p>
    <w:p w14:paraId="35D0AB71"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lastRenderedPageBreak/>
        <w:t xml:space="preserve">Faith – consider your own faith and the impact this will have on a school.  Think about the teacher’s role in developing faith: teaching the faith, sacramental preparation, encouraging children to </w:t>
      </w:r>
      <w:proofErr w:type="gramStart"/>
      <w:r w:rsidRPr="000731EA">
        <w:rPr>
          <w:rFonts w:asciiTheme="majorHAnsi" w:hAnsiTheme="majorHAnsi"/>
          <w:sz w:val="24"/>
          <w:szCs w:val="24"/>
        </w:rPr>
        <w:t>pray,  being</w:t>
      </w:r>
      <w:proofErr w:type="gramEnd"/>
      <w:r w:rsidRPr="000731EA">
        <w:rPr>
          <w:rFonts w:asciiTheme="majorHAnsi" w:hAnsiTheme="majorHAnsi"/>
          <w:sz w:val="24"/>
          <w:szCs w:val="24"/>
        </w:rPr>
        <w:t xml:space="preserve"> a role model-treating everyone with love and respect, etc.</w:t>
      </w:r>
    </w:p>
    <w:p w14:paraId="214DCE31" w14:textId="77777777" w:rsidR="000731EA" w:rsidRPr="000731EA" w:rsidRDefault="000731EA" w:rsidP="000731EA">
      <w:pPr>
        <w:pStyle w:val="ListParagraph"/>
        <w:rPr>
          <w:rFonts w:asciiTheme="majorHAnsi" w:hAnsiTheme="majorHAnsi"/>
          <w:sz w:val="24"/>
          <w:szCs w:val="24"/>
        </w:rPr>
      </w:pPr>
    </w:p>
    <w:p w14:paraId="40EBF3DC"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 xml:space="preserve">Make a list of reasons why you are an ideal candidate for teaching and give examples e.g. supporting others in learning situations, working in teams, curricular strengths, clubs and groups supported, leadership roles undertaken.  </w:t>
      </w:r>
    </w:p>
    <w:p w14:paraId="36F71265" w14:textId="77777777" w:rsidR="000731EA" w:rsidRPr="000731EA" w:rsidRDefault="000731EA" w:rsidP="000731EA">
      <w:pPr>
        <w:pStyle w:val="ListParagraph"/>
        <w:rPr>
          <w:rFonts w:asciiTheme="majorHAnsi" w:hAnsiTheme="majorHAnsi"/>
          <w:sz w:val="24"/>
          <w:szCs w:val="24"/>
        </w:rPr>
      </w:pPr>
    </w:p>
    <w:p w14:paraId="3F896D81"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Think about your skills and personality: things like being a good communicator, patience, sense of humour, well-organised, team player etc.</w:t>
      </w:r>
    </w:p>
    <w:p w14:paraId="163ACC47" w14:textId="77777777" w:rsidR="000731EA" w:rsidRPr="000731EA" w:rsidRDefault="000731EA" w:rsidP="000731EA">
      <w:pPr>
        <w:pStyle w:val="ListParagraph"/>
        <w:rPr>
          <w:rFonts w:asciiTheme="majorHAnsi" w:hAnsiTheme="majorHAnsi"/>
          <w:sz w:val="24"/>
          <w:szCs w:val="24"/>
        </w:rPr>
      </w:pPr>
    </w:p>
    <w:p w14:paraId="68BB6E2C"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Look over your application, particularly your personal statement - this is what gets you over first hurdle to the interview.</w:t>
      </w:r>
    </w:p>
    <w:p w14:paraId="797E7887" w14:textId="77777777" w:rsidR="000731EA" w:rsidRDefault="000731EA" w:rsidP="000731EA">
      <w:pPr>
        <w:pStyle w:val="ListParagraph"/>
        <w:rPr>
          <w:rFonts w:asciiTheme="majorHAnsi" w:hAnsiTheme="majorHAnsi"/>
          <w:sz w:val="24"/>
          <w:szCs w:val="24"/>
        </w:rPr>
      </w:pPr>
    </w:p>
    <w:p w14:paraId="03E2DE7D" w14:textId="77777777" w:rsidR="00467533" w:rsidRPr="000731EA" w:rsidRDefault="00467533" w:rsidP="000731EA">
      <w:pPr>
        <w:pStyle w:val="ListParagraph"/>
        <w:rPr>
          <w:rFonts w:asciiTheme="majorHAnsi" w:hAnsiTheme="majorHAnsi"/>
          <w:sz w:val="24"/>
          <w:szCs w:val="24"/>
        </w:rPr>
      </w:pPr>
    </w:p>
    <w:p w14:paraId="317E163C" w14:textId="77777777" w:rsidR="000731EA" w:rsidRPr="000731EA" w:rsidRDefault="000731EA" w:rsidP="000731EA">
      <w:pPr>
        <w:rPr>
          <w:rFonts w:asciiTheme="majorHAnsi" w:hAnsiTheme="majorHAnsi"/>
          <w:b/>
          <w:sz w:val="24"/>
          <w:szCs w:val="24"/>
        </w:rPr>
      </w:pPr>
      <w:r w:rsidRPr="000731EA">
        <w:rPr>
          <w:rFonts w:asciiTheme="majorHAnsi" w:hAnsiTheme="majorHAnsi"/>
          <w:b/>
          <w:sz w:val="24"/>
          <w:szCs w:val="24"/>
        </w:rPr>
        <w:t>The Interview Day</w:t>
      </w:r>
    </w:p>
    <w:p w14:paraId="4D27D7CF" w14:textId="77777777" w:rsidR="000731EA" w:rsidRPr="000731EA" w:rsidRDefault="000731EA" w:rsidP="000731EA">
      <w:pPr>
        <w:pStyle w:val="ListParagraph"/>
        <w:rPr>
          <w:rFonts w:asciiTheme="majorHAnsi" w:hAnsiTheme="majorHAnsi"/>
          <w:sz w:val="24"/>
          <w:szCs w:val="24"/>
        </w:rPr>
      </w:pPr>
    </w:p>
    <w:p w14:paraId="0C8EFC24"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Dress appropriately for a professional interview – first impressions can’t be changed.  Your best outfit may be fabulous on a night out with your friends but is it suitable for interview?</w:t>
      </w:r>
    </w:p>
    <w:p w14:paraId="646B9FAE" w14:textId="77777777" w:rsidR="000731EA" w:rsidRPr="000731EA" w:rsidRDefault="000731EA" w:rsidP="000731EA">
      <w:pPr>
        <w:pStyle w:val="ListParagraph"/>
        <w:rPr>
          <w:rFonts w:asciiTheme="majorHAnsi" w:hAnsiTheme="majorHAnsi"/>
          <w:sz w:val="24"/>
          <w:szCs w:val="24"/>
        </w:rPr>
      </w:pPr>
    </w:p>
    <w:p w14:paraId="0FD9D5AB"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Be punctual.  Leave in plenty of time to reach the interview and allow for the possibility of delays.</w:t>
      </w:r>
    </w:p>
    <w:p w14:paraId="32E6B379" w14:textId="77777777" w:rsidR="000731EA" w:rsidRPr="000731EA" w:rsidRDefault="000731EA" w:rsidP="000731EA">
      <w:pPr>
        <w:pStyle w:val="ListParagraph"/>
        <w:rPr>
          <w:rFonts w:asciiTheme="majorHAnsi" w:hAnsiTheme="majorHAnsi"/>
          <w:sz w:val="24"/>
          <w:szCs w:val="24"/>
        </w:rPr>
      </w:pPr>
    </w:p>
    <w:p w14:paraId="57800531"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Greet interviewers confidently – make eye contact and remember to smile.  The interviewers will want you to give a good account of yourself.  Let your personality show, they will be thinking about how you are able to relate to people.  You may be nervous but understand the interviewers will take account of this.</w:t>
      </w:r>
    </w:p>
    <w:p w14:paraId="655419A4" w14:textId="77777777" w:rsidR="000731EA" w:rsidRPr="000731EA" w:rsidRDefault="000731EA" w:rsidP="000731EA">
      <w:pPr>
        <w:pStyle w:val="ListParagraph"/>
        <w:rPr>
          <w:rFonts w:asciiTheme="majorHAnsi" w:hAnsiTheme="majorHAnsi"/>
          <w:sz w:val="24"/>
          <w:szCs w:val="24"/>
        </w:rPr>
      </w:pPr>
    </w:p>
    <w:p w14:paraId="6668978B"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Listen carefully and answer the question asked.  Sometimes there is a temptation to give a prepared answer.  This is fine if it answers the question asked.</w:t>
      </w:r>
    </w:p>
    <w:p w14:paraId="558AB012" w14:textId="77777777" w:rsidR="000731EA" w:rsidRPr="000731EA" w:rsidRDefault="000731EA" w:rsidP="000731EA">
      <w:pPr>
        <w:pStyle w:val="ListParagraph"/>
        <w:rPr>
          <w:rFonts w:asciiTheme="majorHAnsi" w:hAnsiTheme="majorHAnsi"/>
          <w:sz w:val="24"/>
          <w:szCs w:val="24"/>
        </w:rPr>
      </w:pPr>
    </w:p>
    <w:p w14:paraId="4491970D"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 xml:space="preserve">Don’t be afraid to ask for clarification or for the question to be repeated </w:t>
      </w:r>
    </w:p>
    <w:p w14:paraId="205CB8DF" w14:textId="77777777" w:rsidR="000731EA" w:rsidRPr="000731EA" w:rsidRDefault="000731EA" w:rsidP="000731EA">
      <w:pPr>
        <w:pStyle w:val="ListParagraph"/>
        <w:rPr>
          <w:rFonts w:asciiTheme="majorHAnsi" w:hAnsiTheme="majorHAnsi"/>
          <w:sz w:val="24"/>
          <w:szCs w:val="24"/>
        </w:rPr>
      </w:pPr>
    </w:p>
    <w:p w14:paraId="202D131D"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Consider the section above on preparation for interview</w:t>
      </w:r>
      <w:r>
        <w:rPr>
          <w:rFonts w:asciiTheme="majorHAnsi" w:hAnsiTheme="majorHAnsi"/>
          <w:sz w:val="24"/>
          <w:szCs w:val="24"/>
        </w:rPr>
        <w:t xml:space="preserve"> </w:t>
      </w:r>
      <w:r w:rsidRPr="000731EA">
        <w:rPr>
          <w:rFonts w:asciiTheme="majorHAnsi" w:hAnsiTheme="majorHAnsi"/>
          <w:sz w:val="24"/>
          <w:szCs w:val="24"/>
        </w:rPr>
        <w:t>and use the points you have been studying in your answer.</w:t>
      </w:r>
    </w:p>
    <w:p w14:paraId="7C42F9AD" w14:textId="77777777" w:rsidR="000731EA" w:rsidRPr="000731EA" w:rsidRDefault="000731EA" w:rsidP="000731EA">
      <w:pPr>
        <w:pStyle w:val="ListParagraph"/>
        <w:rPr>
          <w:rFonts w:asciiTheme="majorHAnsi" w:hAnsiTheme="majorHAnsi"/>
          <w:sz w:val="24"/>
          <w:szCs w:val="24"/>
        </w:rPr>
      </w:pPr>
    </w:p>
    <w:p w14:paraId="30716041" w14:textId="77777777" w:rsidR="000731EA" w:rsidRP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 xml:space="preserve">Use positive language and sell yourself.  Be confident to say if you are a ‘skilled’ </w:t>
      </w:r>
      <w:proofErr w:type="gramStart"/>
      <w:r w:rsidRPr="000731EA">
        <w:rPr>
          <w:rFonts w:asciiTheme="majorHAnsi" w:hAnsiTheme="majorHAnsi"/>
          <w:sz w:val="24"/>
          <w:szCs w:val="24"/>
        </w:rPr>
        <w:t>communicator,  have</w:t>
      </w:r>
      <w:proofErr w:type="gramEnd"/>
      <w:r w:rsidRPr="000731EA">
        <w:rPr>
          <w:rFonts w:asciiTheme="majorHAnsi" w:hAnsiTheme="majorHAnsi"/>
          <w:sz w:val="24"/>
          <w:szCs w:val="24"/>
        </w:rPr>
        <w:t xml:space="preserve"> ‘strength’ in a particular area etc.</w:t>
      </w:r>
    </w:p>
    <w:p w14:paraId="08866194"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lastRenderedPageBreak/>
        <w:t xml:space="preserve">During the interview you will be given a choice between a denominational and non-denominational question. If you wish to work in a Catholic school it is important that you choose </w:t>
      </w:r>
      <w:proofErr w:type="gramStart"/>
      <w:r w:rsidRPr="000731EA">
        <w:rPr>
          <w:rFonts w:asciiTheme="majorHAnsi" w:hAnsiTheme="majorHAnsi"/>
          <w:sz w:val="24"/>
          <w:szCs w:val="24"/>
        </w:rPr>
        <w:t>the  denominational</w:t>
      </w:r>
      <w:proofErr w:type="gramEnd"/>
      <w:r w:rsidRPr="000731EA">
        <w:rPr>
          <w:rFonts w:asciiTheme="majorHAnsi" w:hAnsiTheme="majorHAnsi"/>
          <w:sz w:val="24"/>
          <w:szCs w:val="24"/>
        </w:rPr>
        <w:t xml:space="preserve"> question. </w:t>
      </w:r>
    </w:p>
    <w:p w14:paraId="265A1494" w14:textId="77777777" w:rsidR="000731EA" w:rsidRDefault="000731EA" w:rsidP="000731EA">
      <w:pPr>
        <w:pStyle w:val="ListParagraph"/>
        <w:rPr>
          <w:rFonts w:asciiTheme="majorHAnsi" w:hAnsiTheme="majorHAnsi"/>
          <w:sz w:val="24"/>
          <w:szCs w:val="24"/>
        </w:rPr>
      </w:pPr>
    </w:p>
    <w:p w14:paraId="68D432E0" w14:textId="77777777" w:rsidR="00467533" w:rsidRDefault="00467533" w:rsidP="000731EA">
      <w:pPr>
        <w:pStyle w:val="ListParagraph"/>
        <w:rPr>
          <w:rFonts w:asciiTheme="majorHAnsi" w:hAnsiTheme="majorHAnsi"/>
          <w:sz w:val="24"/>
          <w:szCs w:val="24"/>
        </w:rPr>
      </w:pPr>
    </w:p>
    <w:p w14:paraId="2FB0B5A9" w14:textId="77777777" w:rsidR="000731EA" w:rsidRPr="000731EA" w:rsidRDefault="000731EA" w:rsidP="000731EA">
      <w:pPr>
        <w:ind w:left="360"/>
        <w:rPr>
          <w:rFonts w:asciiTheme="majorHAnsi" w:hAnsiTheme="majorHAnsi"/>
          <w:b/>
          <w:sz w:val="24"/>
          <w:szCs w:val="24"/>
        </w:rPr>
      </w:pPr>
      <w:r w:rsidRPr="000731EA">
        <w:rPr>
          <w:rFonts w:asciiTheme="majorHAnsi" w:hAnsiTheme="majorHAnsi"/>
          <w:b/>
          <w:sz w:val="24"/>
          <w:szCs w:val="24"/>
        </w:rPr>
        <w:t>The Written Task</w:t>
      </w:r>
    </w:p>
    <w:p w14:paraId="2935D8A8"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 xml:space="preserve">If you are asked to complete a written </w:t>
      </w:r>
      <w:proofErr w:type="gramStart"/>
      <w:r w:rsidRPr="000731EA">
        <w:rPr>
          <w:rFonts w:asciiTheme="majorHAnsi" w:hAnsiTheme="majorHAnsi"/>
          <w:sz w:val="24"/>
          <w:szCs w:val="24"/>
        </w:rPr>
        <w:t>task</w:t>
      </w:r>
      <w:proofErr w:type="gramEnd"/>
      <w:r w:rsidRPr="000731EA">
        <w:rPr>
          <w:rFonts w:asciiTheme="majorHAnsi" w:hAnsiTheme="majorHAnsi"/>
          <w:sz w:val="24"/>
          <w:szCs w:val="24"/>
        </w:rPr>
        <w:t xml:space="preserve"> then take time to read the question.  Be clear and concise. </w:t>
      </w:r>
    </w:p>
    <w:p w14:paraId="11C56AB8" w14:textId="77777777" w:rsidR="000731EA" w:rsidRDefault="000731EA" w:rsidP="000731EA">
      <w:pPr>
        <w:pStyle w:val="ListParagraph"/>
        <w:rPr>
          <w:rFonts w:asciiTheme="majorHAnsi" w:hAnsiTheme="majorHAnsi"/>
          <w:sz w:val="24"/>
          <w:szCs w:val="24"/>
        </w:rPr>
      </w:pPr>
    </w:p>
    <w:p w14:paraId="5D9BC579" w14:textId="77777777" w:rsidR="000731EA" w:rsidRDefault="000731EA" w:rsidP="00374CB4">
      <w:pPr>
        <w:pStyle w:val="ListParagraph"/>
        <w:numPr>
          <w:ilvl w:val="0"/>
          <w:numId w:val="16"/>
        </w:numPr>
        <w:rPr>
          <w:rFonts w:asciiTheme="majorHAnsi" w:hAnsiTheme="majorHAnsi"/>
          <w:sz w:val="24"/>
          <w:szCs w:val="24"/>
        </w:rPr>
      </w:pPr>
      <w:r w:rsidRPr="000731EA">
        <w:rPr>
          <w:rFonts w:asciiTheme="majorHAnsi" w:hAnsiTheme="majorHAnsi"/>
          <w:sz w:val="24"/>
          <w:szCs w:val="24"/>
        </w:rPr>
        <w:t xml:space="preserve">Make a quick plan to structure your writing.  </w:t>
      </w:r>
    </w:p>
    <w:p w14:paraId="3BF38860" w14:textId="77777777" w:rsidR="000731EA" w:rsidRPr="000731EA" w:rsidRDefault="000731EA" w:rsidP="000731EA">
      <w:pPr>
        <w:pStyle w:val="ListParagraph"/>
        <w:rPr>
          <w:rFonts w:asciiTheme="majorHAnsi" w:hAnsiTheme="majorHAnsi"/>
          <w:sz w:val="24"/>
          <w:szCs w:val="24"/>
        </w:rPr>
      </w:pPr>
    </w:p>
    <w:p w14:paraId="08C3A76A" w14:textId="77777777" w:rsidR="000731EA" w:rsidRDefault="000731EA" w:rsidP="00374CB4">
      <w:pPr>
        <w:pStyle w:val="ListParagraph"/>
        <w:numPr>
          <w:ilvl w:val="0"/>
          <w:numId w:val="16"/>
        </w:numPr>
        <w:rPr>
          <w:rFonts w:asciiTheme="majorHAnsi" w:hAnsiTheme="majorHAnsi"/>
          <w:sz w:val="24"/>
          <w:szCs w:val="24"/>
        </w:rPr>
      </w:pPr>
      <w:r w:rsidRPr="000731EA">
        <w:rPr>
          <w:rFonts w:asciiTheme="majorHAnsi" w:hAnsiTheme="majorHAnsi"/>
          <w:sz w:val="24"/>
          <w:szCs w:val="24"/>
        </w:rPr>
        <w:t xml:space="preserve">Think about time constraints and what is practical to produce in the given time </w:t>
      </w:r>
    </w:p>
    <w:p w14:paraId="54FA4D7F" w14:textId="77777777" w:rsidR="000731EA" w:rsidRPr="000731EA" w:rsidRDefault="000731EA" w:rsidP="000731EA">
      <w:pPr>
        <w:pStyle w:val="ListParagraph"/>
        <w:rPr>
          <w:rFonts w:asciiTheme="majorHAnsi" w:hAnsiTheme="majorHAnsi"/>
          <w:sz w:val="24"/>
          <w:szCs w:val="24"/>
        </w:rPr>
      </w:pPr>
    </w:p>
    <w:p w14:paraId="217BDFA0" w14:textId="77777777" w:rsidR="000731EA" w:rsidRDefault="000731EA" w:rsidP="000731EA">
      <w:pPr>
        <w:pStyle w:val="ListParagraph"/>
        <w:numPr>
          <w:ilvl w:val="0"/>
          <w:numId w:val="16"/>
        </w:numPr>
        <w:rPr>
          <w:rFonts w:asciiTheme="majorHAnsi" w:hAnsiTheme="majorHAnsi"/>
          <w:sz w:val="24"/>
          <w:szCs w:val="24"/>
        </w:rPr>
      </w:pPr>
      <w:r w:rsidRPr="000731EA">
        <w:rPr>
          <w:rFonts w:asciiTheme="majorHAnsi" w:hAnsiTheme="majorHAnsi"/>
          <w:sz w:val="24"/>
          <w:szCs w:val="24"/>
        </w:rPr>
        <w:t>Leave time at the end so you can proof read to correct any grammatical / spelling errors</w:t>
      </w:r>
    </w:p>
    <w:p w14:paraId="283EB27A" w14:textId="77777777" w:rsidR="000731EA" w:rsidRPr="000731EA" w:rsidRDefault="000731EA" w:rsidP="000731EA">
      <w:pPr>
        <w:pStyle w:val="ListParagraph"/>
        <w:rPr>
          <w:rFonts w:asciiTheme="majorHAnsi" w:hAnsiTheme="majorHAnsi"/>
          <w:sz w:val="24"/>
          <w:szCs w:val="24"/>
        </w:rPr>
      </w:pPr>
    </w:p>
    <w:p w14:paraId="0851B263" w14:textId="77777777" w:rsidR="00783910" w:rsidRDefault="00783910" w:rsidP="00462A1E">
      <w:pPr>
        <w:rPr>
          <w:rFonts w:asciiTheme="majorHAnsi" w:hAnsiTheme="majorHAnsi" w:cs="Arial"/>
          <w:color w:val="2B2B2B"/>
          <w:sz w:val="24"/>
          <w:szCs w:val="24"/>
          <w:shd w:val="clear" w:color="auto" w:fill="FFFFFF"/>
        </w:rPr>
      </w:pPr>
    </w:p>
    <w:p w14:paraId="41353F0E" w14:textId="77777777" w:rsidR="00783910" w:rsidRDefault="00783910" w:rsidP="00462A1E">
      <w:pPr>
        <w:rPr>
          <w:rFonts w:asciiTheme="majorHAnsi" w:hAnsiTheme="majorHAnsi" w:cs="Arial"/>
          <w:color w:val="2B2B2B"/>
          <w:sz w:val="24"/>
          <w:szCs w:val="24"/>
          <w:shd w:val="clear" w:color="auto" w:fill="FFFFFF"/>
        </w:rPr>
      </w:pPr>
    </w:p>
    <w:p w14:paraId="32C0D3AE" w14:textId="77777777" w:rsidR="000731EA" w:rsidRDefault="000731EA" w:rsidP="00462A1E">
      <w:pPr>
        <w:rPr>
          <w:rFonts w:asciiTheme="majorHAnsi" w:hAnsiTheme="majorHAnsi" w:cs="Arial"/>
          <w:color w:val="2B2B2B"/>
          <w:sz w:val="24"/>
          <w:szCs w:val="24"/>
          <w:shd w:val="clear" w:color="auto" w:fill="FFFFFF"/>
        </w:rPr>
      </w:pPr>
    </w:p>
    <w:p w14:paraId="2A857AA7" w14:textId="77777777" w:rsidR="000731EA" w:rsidRDefault="000731EA" w:rsidP="00462A1E">
      <w:pPr>
        <w:rPr>
          <w:rFonts w:asciiTheme="majorHAnsi" w:hAnsiTheme="majorHAnsi" w:cs="Arial"/>
          <w:color w:val="2B2B2B"/>
          <w:sz w:val="24"/>
          <w:szCs w:val="24"/>
          <w:shd w:val="clear" w:color="auto" w:fill="FFFFFF"/>
        </w:rPr>
      </w:pPr>
    </w:p>
    <w:p w14:paraId="5DBF143C" w14:textId="77777777" w:rsidR="000731EA" w:rsidRDefault="000731EA" w:rsidP="00462A1E">
      <w:pPr>
        <w:rPr>
          <w:rFonts w:asciiTheme="majorHAnsi" w:hAnsiTheme="majorHAnsi" w:cs="Arial"/>
          <w:color w:val="2B2B2B"/>
          <w:sz w:val="24"/>
          <w:szCs w:val="24"/>
          <w:shd w:val="clear" w:color="auto" w:fill="FFFFFF"/>
        </w:rPr>
      </w:pPr>
    </w:p>
    <w:p w14:paraId="06782B26" w14:textId="77777777" w:rsidR="000731EA" w:rsidRDefault="000731EA" w:rsidP="00462A1E">
      <w:pPr>
        <w:rPr>
          <w:rFonts w:asciiTheme="majorHAnsi" w:hAnsiTheme="majorHAnsi" w:cs="Arial"/>
          <w:color w:val="2B2B2B"/>
          <w:sz w:val="24"/>
          <w:szCs w:val="24"/>
          <w:shd w:val="clear" w:color="auto" w:fill="FFFFFF"/>
        </w:rPr>
      </w:pPr>
    </w:p>
    <w:p w14:paraId="4B1C131E" w14:textId="77777777" w:rsidR="000731EA" w:rsidRDefault="000731EA" w:rsidP="00462A1E">
      <w:pPr>
        <w:rPr>
          <w:rFonts w:asciiTheme="majorHAnsi" w:hAnsiTheme="majorHAnsi" w:cs="Arial"/>
          <w:color w:val="2B2B2B"/>
          <w:sz w:val="24"/>
          <w:szCs w:val="24"/>
          <w:shd w:val="clear" w:color="auto" w:fill="FFFFFF"/>
        </w:rPr>
      </w:pPr>
    </w:p>
    <w:p w14:paraId="0F16363A" w14:textId="77777777" w:rsidR="000731EA" w:rsidRDefault="000731EA" w:rsidP="00462A1E">
      <w:pPr>
        <w:rPr>
          <w:rFonts w:asciiTheme="majorHAnsi" w:hAnsiTheme="majorHAnsi" w:cs="Arial"/>
          <w:color w:val="2B2B2B"/>
          <w:sz w:val="24"/>
          <w:szCs w:val="24"/>
          <w:shd w:val="clear" w:color="auto" w:fill="FFFFFF"/>
        </w:rPr>
      </w:pPr>
    </w:p>
    <w:p w14:paraId="622AF7C1" w14:textId="77777777" w:rsidR="000731EA" w:rsidRDefault="000731EA" w:rsidP="00462A1E">
      <w:pPr>
        <w:rPr>
          <w:rFonts w:asciiTheme="majorHAnsi" w:hAnsiTheme="majorHAnsi" w:cs="Arial"/>
          <w:color w:val="2B2B2B"/>
          <w:sz w:val="24"/>
          <w:szCs w:val="24"/>
          <w:shd w:val="clear" w:color="auto" w:fill="FFFFFF"/>
        </w:rPr>
      </w:pPr>
    </w:p>
    <w:p w14:paraId="256F9928" w14:textId="77777777" w:rsidR="000731EA" w:rsidRDefault="000731EA" w:rsidP="00462A1E">
      <w:pPr>
        <w:rPr>
          <w:rFonts w:asciiTheme="majorHAnsi" w:hAnsiTheme="majorHAnsi" w:cs="Arial"/>
          <w:color w:val="2B2B2B"/>
          <w:sz w:val="24"/>
          <w:szCs w:val="24"/>
          <w:shd w:val="clear" w:color="auto" w:fill="FFFFFF"/>
        </w:rPr>
      </w:pPr>
    </w:p>
    <w:p w14:paraId="4553588A" w14:textId="77777777" w:rsidR="000731EA" w:rsidRDefault="000731EA" w:rsidP="00462A1E">
      <w:pPr>
        <w:rPr>
          <w:rFonts w:asciiTheme="majorHAnsi" w:hAnsiTheme="majorHAnsi" w:cs="Arial"/>
          <w:color w:val="2B2B2B"/>
          <w:sz w:val="24"/>
          <w:szCs w:val="24"/>
          <w:shd w:val="clear" w:color="auto" w:fill="FFFFFF"/>
        </w:rPr>
      </w:pPr>
    </w:p>
    <w:p w14:paraId="29788B23" w14:textId="77777777" w:rsidR="000731EA" w:rsidRDefault="000731EA" w:rsidP="00462A1E">
      <w:pPr>
        <w:rPr>
          <w:rFonts w:asciiTheme="majorHAnsi" w:hAnsiTheme="majorHAnsi" w:cs="Arial"/>
          <w:color w:val="2B2B2B"/>
          <w:sz w:val="24"/>
          <w:szCs w:val="24"/>
          <w:shd w:val="clear" w:color="auto" w:fill="FFFFFF"/>
        </w:rPr>
      </w:pPr>
    </w:p>
    <w:p w14:paraId="107E91DD" w14:textId="77777777" w:rsidR="000731EA" w:rsidRDefault="000731EA" w:rsidP="00462A1E">
      <w:pPr>
        <w:rPr>
          <w:rFonts w:asciiTheme="majorHAnsi" w:hAnsiTheme="majorHAnsi" w:cs="Arial"/>
          <w:color w:val="2B2B2B"/>
          <w:sz w:val="24"/>
          <w:szCs w:val="24"/>
          <w:shd w:val="clear" w:color="auto" w:fill="FFFFFF"/>
        </w:rPr>
      </w:pPr>
    </w:p>
    <w:p w14:paraId="62AE7E16" w14:textId="77777777" w:rsidR="000731EA" w:rsidRDefault="000731EA" w:rsidP="00462A1E">
      <w:pPr>
        <w:rPr>
          <w:rFonts w:asciiTheme="majorHAnsi" w:hAnsiTheme="majorHAnsi" w:cs="Arial"/>
          <w:color w:val="2B2B2B"/>
          <w:sz w:val="24"/>
          <w:szCs w:val="24"/>
          <w:shd w:val="clear" w:color="auto" w:fill="FFFFFF"/>
        </w:rPr>
      </w:pPr>
    </w:p>
    <w:p w14:paraId="5B27F1AD" w14:textId="77777777" w:rsidR="000731EA" w:rsidRDefault="000731EA" w:rsidP="00462A1E">
      <w:pPr>
        <w:rPr>
          <w:rFonts w:asciiTheme="majorHAnsi" w:hAnsiTheme="majorHAnsi" w:cs="Arial"/>
          <w:color w:val="2B2B2B"/>
          <w:sz w:val="24"/>
          <w:szCs w:val="24"/>
          <w:shd w:val="clear" w:color="auto" w:fill="FFFFFF"/>
        </w:rPr>
      </w:pPr>
    </w:p>
    <w:p w14:paraId="266F51F7" w14:textId="77777777" w:rsidR="000731EA" w:rsidRDefault="000731EA" w:rsidP="00462A1E">
      <w:pPr>
        <w:rPr>
          <w:rFonts w:asciiTheme="majorHAnsi" w:hAnsiTheme="majorHAnsi" w:cs="Arial"/>
          <w:color w:val="2B2B2B"/>
          <w:sz w:val="24"/>
          <w:szCs w:val="24"/>
          <w:shd w:val="clear" w:color="auto" w:fill="FFFFFF"/>
        </w:rPr>
      </w:pPr>
    </w:p>
    <w:p w14:paraId="17A83B96" w14:textId="77777777" w:rsidR="00467533" w:rsidRDefault="00467533" w:rsidP="00783910">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2C02AE94" w14:textId="77777777" w:rsidR="00783910" w:rsidRPr="00467533" w:rsidRDefault="00783910" w:rsidP="00783910">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r w:rsidRPr="00467533">
        <w:rPr>
          <w:rFonts w:ascii="Copperplate Gothic Light" w:eastAsia="Times New Roman" w:hAnsi="Copperplate Gothic Light" w:cs="Aparajita"/>
          <w:b/>
          <w:bCs/>
          <w:color w:val="2B2B2B"/>
          <w:sz w:val="36"/>
          <w:szCs w:val="36"/>
          <w:bdr w:val="none" w:sz="0" w:space="0" w:color="auto" w:frame="1"/>
          <w:lang w:eastAsia="en-GB"/>
        </w:rPr>
        <w:lastRenderedPageBreak/>
        <w:t xml:space="preserve">Curriculum for Excellence </w:t>
      </w:r>
    </w:p>
    <w:p w14:paraId="7DF0295F" w14:textId="77777777" w:rsidR="00783910" w:rsidRPr="00467533" w:rsidRDefault="00783910" w:rsidP="00783910">
      <w:pPr>
        <w:spacing w:after="0" w:line="240" w:lineRule="auto"/>
        <w:textAlignment w:val="baseline"/>
        <w:rPr>
          <w:rFonts w:ascii="Copperplate Gothic Light" w:eastAsia="Times New Roman" w:hAnsi="Copperplate Gothic Light" w:cs="Arial"/>
          <w:b/>
          <w:bCs/>
          <w:color w:val="2B2B2B"/>
          <w:sz w:val="24"/>
          <w:szCs w:val="24"/>
          <w:bdr w:val="none" w:sz="0" w:space="0" w:color="auto" w:frame="1"/>
          <w:lang w:eastAsia="en-GB"/>
        </w:rPr>
      </w:pPr>
      <w:r w:rsidRPr="00467533">
        <w:rPr>
          <w:rFonts w:ascii="Copperplate Gothic Light" w:eastAsia="Times New Roman" w:hAnsi="Copperplate Gothic Light" w:cs="Arial"/>
          <w:b/>
          <w:bCs/>
          <w:noProof/>
          <w:color w:val="2B2B2B"/>
          <w:sz w:val="24"/>
          <w:szCs w:val="24"/>
          <w:lang w:eastAsia="en-GB"/>
        </w:rPr>
        <mc:AlternateContent>
          <mc:Choice Requires="wps">
            <w:drawing>
              <wp:anchor distT="0" distB="0" distL="114300" distR="114300" simplePos="0" relativeHeight="251664384" behindDoc="0" locked="0" layoutInCell="1" allowOverlap="1" wp14:anchorId="51E01F40" wp14:editId="1E1BC1BA">
                <wp:simplePos x="0" y="0"/>
                <wp:positionH relativeFrom="column">
                  <wp:posOffset>19050</wp:posOffset>
                </wp:positionH>
                <wp:positionV relativeFrom="paragraph">
                  <wp:posOffset>86360</wp:posOffset>
                </wp:positionV>
                <wp:extent cx="55816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581650" cy="0"/>
                        </a:xfrm>
                        <a:prstGeom prst="line">
                          <a:avLst/>
                        </a:prstGeom>
                        <a:ln w="222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6C8FDA"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6.8pt" to="44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" strokecolor="#bfbfbf [2412]" strokeweight="1.75pt">
                <v:stroke joinstyle="miter"/>
              </v:line>
            </w:pict>
          </mc:Fallback>
        </mc:AlternateContent>
      </w:r>
    </w:p>
    <w:p w14:paraId="017017E7" w14:textId="77777777" w:rsidR="00783910" w:rsidRDefault="008858AD" w:rsidP="00462A1E">
      <w:pPr>
        <w:rPr>
          <w:rFonts w:asciiTheme="majorHAnsi" w:hAnsiTheme="majorHAnsi"/>
          <w:sz w:val="24"/>
          <w:szCs w:val="24"/>
        </w:rPr>
      </w:pPr>
      <w:r w:rsidRPr="00462A1E">
        <w:rPr>
          <w:rFonts w:asciiTheme="majorHAnsi" w:hAnsiTheme="majorHAnsi"/>
          <w:sz w:val="24"/>
          <w:szCs w:val="24"/>
        </w:rPr>
        <w:t>​​</w:t>
      </w:r>
    </w:p>
    <w:p w14:paraId="4451AC18"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Curriculum for Excellence is intended to help children and young people gain the knowledge, skills and attributes needed for life in the 21st century, including skills for learning, life and work.</w:t>
      </w:r>
    </w:p>
    <w:p w14:paraId="0C43F0E3"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Its purpose is often summed up as helping children and young people to become:</w:t>
      </w:r>
    </w:p>
    <w:p w14:paraId="257CDD14" w14:textId="77777777" w:rsidR="008858AD" w:rsidRPr="00783910" w:rsidRDefault="008858AD" w:rsidP="00783910">
      <w:pPr>
        <w:pStyle w:val="ListParagraph"/>
        <w:numPr>
          <w:ilvl w:val="0"/>
          <w:numId w:val="5"/>
        </w:numPr>
        <w:rPr>
          <w:rFonts w:asciiTheme="majorHAnsi" w:hAnsiTheme="majorHAnsi"/>
          <w:sz w:val="24"/>
          <w:szCs w:val="24"/>
        </w:rPr>
      </w:pPr>
      <w:r w:rsidRPr="00783910">
        <w:rPr>
          <w:rFonts w:asciiTheme="majorHAnsi" w:hAnsiTheme="majorHAnsi"/>
          <w:sz w:val="24"/>
          <w:szCs w:val="24"/>
        </w:rPr>
        <w:t>Successful learners</w:t>
      </w:r>
    </w:p>
    <w:p w14:paraId="423A0CFA" w14:textId="77777777" w:rsidR="008858AD" w:rsidRPr="00783910" w:rsidRDefault="008858AD" w:rsidP="00783910">
      <w:pPr>
        <w:pStyle w:val="ListParagraph"/>
        <w:numPr>
          <w:ilvl w:val="0"/>
          <w:numId w:val="5"/>
        </w:numPr>
        <w:rPr>
          <w:rFonts w:asciiTheme="majorHAnsi" w:hAnsiTheme="majorHAnsi"/>
          <w:sz w:val="24"/>
          <w:szCs w:val="24"/>
        </w:rPr>
      </w:pPr>
      <w:r w:rsidRPr="00783910">
        <w:rPr>
          <w:rFonts w:asciiTheme="majorHAnsi" w:hAnsiTheme="majorHAnsi"/>
          <w:sz w:val="24"/>
          <w:szCs w:val="24"/>
        </w:rPr>
        <w:t>Confident individuals</w:t>
      </w:r>
    </w:p>
    <w:p w14:paraId="48109BF3" w14:textId="77777777" w:rsidR="008858AD" w:rsidRPr="00783910" w:rsidRDefault="008858AD" w:rsidP="00783910">
      <w:pPr>
        <w:pStyle w:val="ListParagraph"/>
        <w:numPr>
          <w:ilvl w:val="0"/>
          <w:numId w:val="5"/>
        </w:numPr>
        <w:rPr>
          <w:rFonts w:asciiTheme="majorHAnsi" w:hAnsiTheme="majorHAnsi"/>
          <w:sz w:val="24"/>
          <w:szCs w:val="24"/>
        </w:rPr>
      </w:pPr>
      <w:r w:rsidRPr="00783910">
        <w:rPr>
          <w:rFonts w:asciiTheme="majorHAnsi" w:hAnsiTheme="majorHAnsi"/>
          <w:sz w:val="24"/>
          <w:szCs w:val="24"/>
        </w:rPr>
        <w:t>Responsible citizens</w:t>
      </w:r>
    </w:p>
    <w:p w14:paraId="403B9DE8" w14:textId="77777777" w:rsidR="008858AD" w:rsidRPr="00783910" w:rsidRDefault="00783910" w:rsidP="00783910">
      <w:pPr>
        <w:pStyle w:val="ListParagraph"/>
        <w:numPr>
          <w:ilvl w:val="0"/>
          <w:numId w:val="5"/>
        </w:numPr>
        <w:rPr>
          <w:rFonts w:asciiTheme="majorHAnsi" w:hAnsiTheme="majorHAnsi"/>
          <w:sz w:val="24"/>
          <w:szCs w:val="24"/>
        </w:rPr>
      </w:pPr>
      <w:r>
        <w:rPr>
          <w:rFonts w:asciiTheme="majorHAnsi" w:hAnsiTheme="majorHAnsi"/>
          <w:sz w:val="24"/>
          <w:szCs w:val="24"/>
        </w:rPr>
        <w:t>Effective contributors</w:t>
      </w:r>
    </w:p>
    <w:p w14:paraId="4A25A4F2"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These are referred to as the four capacities.</w:t>
      </w:r>
    </w:p>
    <w:p w14:paraId="2135C5B0" w14:textId="77777777" w:rsidR="008858AD" w:rsidRPr="00462A1E" w:rsidRDefault="008858AD" w:rsidP="00462A1E">
      <w:pPr>
        <w:rPr>
          <w:rFonts w:asciiTheme="majorHAnsi" w:hAnsiTheme="majorHAnsi"/>
          <w:sz w:val="24"/>
          <w:szCs w:val="24"/>
        </w:rPr>
      </w:pPr>
    </w:p>
    <w:p w14:paraId="26EDA863" w14:textId="77777777" w:rsidR="008858AD" w:rsidRPr="00B1405C" w:rsidRDefault="008858AD" w:rsidP="00462A1E">
      <w:pPr>
        <w:rPr>
          <w:rFonts w:asciiTheme="majorHAnsi" w:hAnsiTheme="majorHAnsi"/>
          <w:b/>
          <w:sz w:val="24"/>
          <w:szCs w:val="24"/>
        </w:rPr>
      </w:pPr>
      <w:r w:rsidRPr="00B1405C">
        <w:rPr>
          <w:rFonts w:asciiTheme="majorHAnsi" w:hAnsiTheme="majorHAnsi"/>
          <w:b/>
          <w:sz w:val="24"/>
          <w:szCs w:val="24"/>
        </w:rPr>
        <w:t>What is the curriculum and what does it include?</w:t>
      </w:r>
    </w:p>
    <w:p w14:paraId="0661A154"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Curriculum for Excellence is designed to achieve a transformation in education in Scotland by providing a coherent, more flexible and enriched curriculum from 3 to 18. The term curriculum is understood to mean - everything that is planned for children and young people throughout their education, not just what happens in the classroom.</w:t>
      </w:r>
    </w:p>
    <w:p w14:paraId="6A76D24E" w14:textId="77777777" w:rsidR="008858AD" w:rsidRPr="00462A1E" w:rsidRDefault="008858AD" w:rsidP="00462A1E">
      <w:pPr>
        <w:rPr>
          <w:rFonts w:asciiTheme="majorHAnsi" w:hAnsiTheme="majorHAnsi"/>
          <w:sz w:val="24"/>
          <w:szCs w:val="24"/>
        </w:rPr>
      </w:pPr>
    </w:p>
    <w:p w14:paraId="6B6EDC6A"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Curriculum for Excellence includes four contexts for learning:</w:t>
      </w:r>
    </w:p>
    <w:p w14:paraId="170AC5CC" w14:textId="77777777" w:rsidR="008858AD" w:rsidRPr="00783910" w:rsidRDefault="008858AD" w:rsidP="00783910">
      <w:pPr>
        <w:pStyle w:val="ListParagraph"/>
        <w:numPr>
          <w:ilvl w:val="0"/>
          <w:numId w:val="6"/>
        </w:numPr>
        <w:rPr>
          <w:rFonts w:asciiTheme="majorHAnsi" w:hAnsiTheme="majorHAnsi"/>
          <w:sz w:val="24"/>
          <w:szCs w:val="24"/>
        </w:rPr>
      </w:pPr>
      <w:r w:rsidRPr="00783910">
        <w:rPr>
          <w:rFonts w:asciiTheme="majorHAnsi" w:hAnsiTheme="majorHAnsi"/>
          <w:sz w:val="24"/>
          <w:szCs w:val="24"/>
        </w:rPr>
        <w:t>Curriculum areas and subjects</w:t>
      </w:r>
    </w:p>
    <w:p w14:paraId="1352DD2F" w14:textId="77777777" w:rsidR="008858AD" w:rsidRPr="00783910" w:rsidRDefault="008858AD" w:rsidP="00783910">
      <w:pPr>
        <w:pStyle w:val="ListParagraph"/>
        <w:numPr>
          <w:ilvl w:val="0"/>
          <w:numId w:val="6"/>
        </w:numPr>
        <w:rPr>
          <w:rFonts w:asciiTheme="majorHAnsi" w:hAnsiTheme="majorHAnsi"/>
          <w:sz w:val="24"/>
          <w:szCs w:val="24"/>
        </w:rPr>
      </w:pPr>
      <w:r w:rsidRPr="00783910">
        <w:rPr>
          <w:rFonts w:asciiTheme="majorHAnsi" w:hAnsiTheme="majorHAnsi"/>
          <w:sz w:val="24"/>
          <w:szCs w:val="24"/>
        </w:rPr>
        <w:t>Interdisciplinary learning</w:t>
      </w:r>
    </w:p>
    <w:p w14:paraId="6CFBFEC8" w14:textId="77777777" w:rsidR="008858AD" w:rsidRPr="00783910" w:rsidRDefault="008858AD" w:rsidP="00783910">
      <w:pPr>
        <w:pStyle w:val="ListParagraph"/>
        <w:numPr>
          <w:ilvl w:val="0"/>
          <w:numId w:val="6"/>
        </w:numPr>
        <w:rPr>
          <w:rFonts w:asciiTheme="majorHAnsi" w:hAnsiTheme="majorHAnsi"/>
          <w:sz w:val="24"/>
          <w:szCs w:val="24"/>
        </w:rPr>
      </w:pPr>
      <w:r w:rsidRPr="00783910">
        <w:rPr>
          <w:rFonts w:asciiTheme="majorHAnsi" w:hAnsiTheme="majorHAnsi"/>
          <w:sz w:val="24"/>
          <w:szCs w:val="24"/>
        </w:rPr>
        <w:t>Ethos and life of the school</w:t>
      </w:r>
    </w:p>
    <w:p w14:paraId="1A6A2D07" w14:textId="77777777" w:rsidR="008858AD" w:rsidRPr="00783910" w:rsidRDefault="008858AD" w:rsidP="00783910">
      <w:pPr>
        <w:pStyle w:val="ListParagraph"/>
        <w:numPr>
          <w:ilvl w:val="0"/>
          <w:numId w:val="6"/>
        </w:numPr>
        <w:rPr>
          <w:rFonts w:asciiTheme="majorHAnsi" w:hAnsiTheme="majorHAnsi"/>
          <w:sz w:val="24"/>
          <w:szCs w:val="24"/>
        </w:rPr>
      </w:pPr>
      <w:r w:rsidRPr="00783910">
        <w:rPr>
          <w:rFonts w:asciiTheme="majorHAnsi" w:hAnsiTheme="majorHAnsi"/>
          <w:sz w:val="24"/>
          <w:szCs w:val="24"/>
        </w:rPr>
        <w:t>Opportunities fo</w:t>
      </w:r>
      <w:r w:rsidR="00783910">
        <w:rPr>
          <w:rFonts w:asciiTheme="majorHAnsi" w:hAnsiTheme="majorHAnsi"/>
          <w:sz w:val="24"/>
          <w:szCs w:val="24"/>
        </w:rPr>
        <w:t>r personal achievement</w:t>
      </w:r>
    </w:p>
    <w:p w14:paraId="764E2E72" w14:textId="77777777" w:rsidR="00783910" w:rsidRDefault="00783910" w:rsidP="00462A1E">
      <w:pPr>
        <w:rPr>
          <w:rFonts w:asciiTheme="majorHAnsi" w:hAnsiTheme="majorHAnsi"/>
          <w:b/>
          <w:color w:val="808080" w:themeColor="background1" w:themeShade="80"/>
          <w:sz w:val="24"/>
          <w:szCs w:val="24"/>
        </w:rPr>
      </w:pPr>
    </w:p>
    <w:p w14:paraId="3058C181" w14:textId="77777777" w:rsidR="008858AD" w:rsidRPr="00B1405C" w:rsidRDefault="00B1405C" w:rsidP="00462A1E">
      <w:pPr>
        <w:rPr>
          <w:rFonts w:asciiTheme="majorHAnsi" w:hAnsiTheme="majorHAnsi"/>
          <w:b/>
          <w:sz w:val="24"/>
          <w:szCs w:val="24"/>
        </w:rPr>
      </w:pPr>
      <w:r>
        <w:rPr>
          <w:rFonts w:asciiTheme="majorHAnsi" w:hAnsiTheme="majorHAnsi"/>
          <w:b/>
          <w:sz w:val="24"/>
          <w:szCs w:val="24"/>
        </w:rPr>
        <w:t>Curriculum Levels and S</w:t>
      </w:r>
      <w:r w:rsidR="008858AD" w:rsidRPr="00B1405C">
        <w:rPr>
          <w:rFonts w:asciiTheme="majorHAnsi" w:hAnsiTheme="majorHAnsi"/>
          <w:b/>
          <w:sz w:val="24"/>
          <w:szCs w:val="24"/>
        </w:rPr>
        <w:t>tages</w:t>
      </w:r>
    </w:p>
    <w:p w14:paraId="58042F87"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The curriculum has two stages: the broad general education (from the early years to the end of S3) and the senior phase (S4 to S6).</w:t>
      </w:r>
    </w:p>
    <w:p w14:paraId="33A03AB1" w14:textId="77777777" w:rsidR="008858AD" w:rsidRDefault="008858AD" w:rsidP="00462A1E">
      <w:pPr>
        <w:rPr>
          <w:rFonts w:asciiTheme="majorHAnsi" w:hAnsiTheme="majorHAnsi"/>
          <w:sz w:val="24"/>
          <w:szCs w:val="24"/>
        </w:rPr>
      </w:pPr>
      <w:r w:rsidRPr="00462A1E">
        <w:rPr>
          <w:rFonts w:asciiTheme="majorHAnsi" w:hAnsiTheme="majorHAnsi"/>
          <w:sz w:val="24"/>
          <w:szCs w:val="24"/>
        </w:rPr>
        <w:t>The broad general education has five levels (early, first, second, third and fourth). The senior phase is designed to build on the experiences and outcomes of the broad general education, and to allow young people to take qualifications and courses that suit their abilities and interests.</w:t>
      </w:r>
    </w:p>
    <w:p w14:paraId="24F85A51" w14:textId="77777777" w:rsidR="00467533" w:rsidRDefault="00467533" w:rsidP="00462A1E">
      <w:pPr>
        <w:rPr>
          <w:rFonts w:asciiTheme="majorHAnsi" w:hAnsiTheme="majorHAnsi"/>
          <w:sz w:val="24"/>
          <w:szCs w:val="24"/>
        </w:rPr>
      </w:pPr>
    </w:p>
    <w:p w14:paraId="66AD89E0" w14:textId="77777777" w:rsidR="00467533" w:rsidRDefault="00467533" w:rsidP="00462A1E">
      <w:pPr>
        <w:rPr>
          <w:rFonts w:asciiTheme="majorHAnsi" w:hAnsiTheme="majorHAnsi"/>
          <w:sz w:val="24"/>
          <w:szCs w:val="24"/>
        </w:rPr>
      </w:pPr>
    </w:p>
    <w:p w14:paraId="2A8F35E9" w14:textId="77777777" w:rsidR="00467533" w:rsidRPr="00462A1E" w:rsidRDefault="00467533" w:rsidP="00462A1E">
      <w:pPr>
        <w:rPr>
          <w:rFonts w:asciiTheme="majorHAnsi" w:hAnsiTheme="majorHAnsi"/>
          <w:sz w:val="24"/>
          <w:szCs w:val="24"/>
        </w:rPr>
      </w:pPr>
    </w:p>
    <w:p w14:paraId="5313F5D3" w14:textId="77777777" w:rsidR="008858AD" w:rsidRPr="00B1405C" w:rsidRDefault="008858AD" w:rsidP="00462A1E">
      <w:pPr>
        <w:rPr>
          <w:rFonts w:asciiTheme="majorHAnsi" w:hAnsiTheme="majorHAnsi"/>
          <w:b/>
          <w:sz w:val="24"/>
          <w:szCs w:val="24"/>
        </w:rPr>
      </w:pPr>
      <w:r w:rsidRPr="00B1405C">
        <w:rPr>
          <w:rFonts w:asciiTheme="majorHAnsi" w:hAnsiTheme="majorHAnsi"/>
          <w:b/>
          <w:sz w:val="24"/>
          <w:szCs w:val="24"/>
        </w:rPr>
        <w:lastRenderedPageBreak/>
        <w:t xml:space="preserve">Curriculum </w:t>
      </w:r>
      <w:r w:rsidR="00B1405C">
        <w:rPr>
          <w:rFonts w:asciiTheme="majorHAnsi" w:hAnsiTheme="majorHAnsi"/>
          <w:b/>
          <w:sz w:val="24"/>
          <w:szCs w:val="24"/>
        </w:rPr>
        <w:t>A</w:t>
      </w:r>
      <w:r w:rsidRPr="00B1405C">
        <w:rPr>
          <w:rFonts w:asciiTheme="majorHAnsi" w:hAnsiTheme="majorHAnsi"/>
          <w:b/>
          <w:sz w:val="24"/>
          <w:szCs w:val="24"/>
        </w:rPr>
        <w:t>reas</w:t>
      </w:r>
    </w:p>
    <w:p w14:paraId="3FCA72C0"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There are eight curriculum areas:</w:t>
      </w:r>
    </w:p>
    <w:p w14:paraId="54A0F415" w14:textId="77777777" w:rsidR="008858AD" w:rsidRPr="00783910" w:rsidRDefault="008858AD" w:rsidP="00783910">
      <w:pPr>
        <w:pStyle w:val="ListParagraph"/>
        <w:numPr>
          <w:ilvl w:val="0"/>
          <w:numId w:val="7"/>
        </w:numPr>
        <w:rPr>
          <w:rFonts w:asciiTheme="majorHAnsi" w:hAnsiTheme="majorHAnsi"/>
          <w:sz w:val="24"/>
          <w:szCs w:val="24"/>
        </w:rPr>
      </w:pPr>
      <w:r w:rsidRPr="00783910">
        <w:rPr>
          <w:rFonts w:asciiTheme="majorHAnsi" w:hAnsiTheme="majorHAnsi"/>
          <w:sz w:val="24"/>
          <w:szCs w:val="24"/>
        </w:rPr>
        <w:t>Expressive arts</w:t>
      </w:r>
    </w:p>
    <w:p w14:paraId="3DC0BCA5" w14:textId="77777777" w:rsidR="008858AD" w:rsidRPr="00783910" w:rsidRDefault="008858AD" w:rsidP="00783910">
      <w:pPr>
        <w:pStyle w:val="ListParagraph"/>
        <w:numPr>
          <w:ilvl w:val="0"/>
          <w:numId w:val="7"/>
        </w:numPr>
        <w:rPr>
          <w:rFonts w:asciiTheme="majorHAnsi" w:hAnsiTheme="majorHAnsi"/>
          <w:sz w:val="24"/>
          <w:szCs w:val="24"/>
        </w:rPr>
      </w:pPr>
      <w:r w:rsidRPr="00783910">
        <w:rPr>
          <w:rFonts w:asciiTheme="majorHAnsi" w:hAnsiTheme="majorHAnsi"/>
          <w:sz w:val="24"/>
          <w:szCs w:val="24"/>
        </w:rPr>
        <w:t>Health and wellbeing</w:t>
      </w:r>
    </w:p>
    <w:p w14:paraId="2611D8D0" w14:textId="77777777" w:rsidR="008858AD" w:rsidRPr="00783910" w:rsidRDefault="008858AD" w:rsidP="00783910">
      <w:pPr>
        <w:pStyle w:val="ListParagraph"/>
        <w:numPr>
          <w:ilvl w:val="0"/>
          <w:numId w:val="7"/>
        </w:numPr>
        <w:rPr>
          <w:rFonts w:asciiTheme="majorHAnsi" w:hAnsiTheme="majorHAnsi"/>
          <w:sz w:val="24"/>
          <w:szCs w:val="24"/>
        </w:rPr>
      </w:pPr>
      <w:r w:rsidRPr="00783910">
        <w:rPr>
          <w:rFonts w:asciiTheme="majorHAnsi" w:hAnsiTheme="majorHAnsi"/>
          <w:sz w:val="24"/>
          <w:szCs w:val="24"/>
        </w:rPr>
        <w:t xml:space="preserve">Languages (including English, </w:t>
      </w:r>
      <w:proofErr w:type="spellStart"/>
      <w:r w:rsidRPr="00783910">
        <w:rPr>
          <w:rFonts w:asciiTheme="majorHAnsi" w:hAnsiTheme="majorHAnsi"/>
          <w:sz w:val="24"/>
          <w:szCs w:val="24"/>
        </w:rPr>
        <w:t>Gaidhlig</w:t>
      </w:r>
      <w:proofErr w:type="spellEnd"/>
      <w:r w:rsidRPr="00783910">
        <w:rPr>
          <w:rFonts w:asciiTheme="majorHAnsi" w:hAnsiTheme="majorHAnsi"/>
          <w:sz w:val="24"/>
          <w:szCs w:val="24"/>
        </w:rPr>
        <w:t>, Gaelic learners and modern languages)</w:t>
      </w:r>
    </w:p>
    <w:p w14:paraId="15B7795C" w14:textId="77777777" w:rsidR="008858AD" w:rsidRPr="00783910" w:rsidRDefault="008858AD" w:rsidP="00783910">
      <w:pPr>
        <w:pStyle w:val="ListParagraph"/>
        <w:numPr>
          <w:ilvl w:val="0"/>
          <w:numId w:val="7"/>
        </w:numPr>
        <w:rPr>
          <w:rFonts w:asciiTheme="majorHAnsi" w:hAnsiTheme="majorHAnsi"/>
          <w:sz w:val="24"/>
          <w:szCs w:val="24"/>
        </w:rPr>
      </w:pPr>
      <w:r w:rsidRPr="00783910">
        <w:rPr>
          <w:rFonts w:asciiTheme="majorHAnsi" w:hAnsiTheme="majorHAnsi"/>
          <w:sz w:val="24"/>
          <w:szCs w:val="24"/>
        </w:rPr>
        <w:t>Mathematics</w:t>
      </w:r>
    </w:p>
    <w:p w14:paraId="3AB77113" w14:textId="77777777" w:rsidR="008858AD" w:rsidRPr="00783910" w:rsidRDefault="008858AD" w:rsidP="00783910">
      <w:pPr>
        <w:pStyle w:val="ListParagraph"/>
        <w:numPr>
          <w:ilvl w:val="0"/>
          <w:numId w:val="7"/>
        </w:numPr>
        <w:rPr>
          <w:rFonts w:asciiTheme="majorHAnsi" w:hAnsiTheme="majorHAnsi"/>
          <w:sz w:val="24"/>
          <w:szCs w:val="24"/>
        </w:rPr>
      </w:pPr>
      <w:r w:rsidRPr="00783910">
        <w:rPr>
          <w:rFonts w:asciiTheme="majorHAnsi" w:hAnsiTheme="majorHAnsi"/>
          <w:sz w:val="24"/>
          <w:szCs w:val="24"/>
        </w:rPr>
        <w:t>Religious and moral education</w:t>
      </w:r>
    </w:p>
    <w:p w14:paraId="2A79B7A7" w14:textId="77777777" w:rsidR="008858AD" w:rsidRPr="00783910" w:rsidRDefault="008858AD" w:rsidP="00783910">
      <w:pPr>
        <w:pStyle w:val="ListParagraph"/>
        <w:numPr>
          <w:ilvl w:val="0"/>
          <w:numId w:val="7"/>
        </w:numPr>
        <w:rPr>
          <w:rFonts w:asciiTheme="majorHAnsi" w:hAnsiTheme="majorHAnsi"/>
          <w:sz w:val="24"/>
          <w:szCs w:val="24"/>
        </w:rPr>
      </w:pPr>
      <w:r w:rsidRPr="00783910">
        <w:rPr>
          <w:rFonts w:asciiTheme="majorHAnsi" w:hAnsiTheme="majorHAnsi"/>
          <w:sz w:val="24"/>
          <w:szCs w:val="24"/>
        </w:rPr>
        <w:t>Sciences</w:t>
      </w:r>
    </w:p>
    <w:p w14:paraId="1A873BAA" w14:textId="77777777" w:rsidR="008858AD" w:rsidRPr="00783910" w:rsidRDefault="008858AD" w:rsidP="00783910">
      <w:pPr>
        <w:pStyle w:val="ListParagraph"/>
        <w:numPr>
          <w:ilvl w:val="0"/>
          <w:numId w:val="7"/>
        </w:numPr>
        <w:rPr>
          <w:rFonts w:asciiTheme="majorHAnsi" w:hAnsiTheme="majorHAnsi"/>
          <w:sz w:val="24"/>
          <w:szCs w:val="24"/>
        </w:rPr>
      </w:pPr>
      <w:r w:rsidRPr="00783910">
        <w:rPr>
          <w:rFonts w:asciiTheme="majorHAnsi" w:hAnsiTheme="majorHAnsi"/>
          <w:sz w:val="24"/>
          <w:szCs w:val="24"/>
        </w:rPr>
        <w:t>Social studies</w:t>
      </w:r>
    </w:p>
    <w:p w14:paraId="5108B2DC" w14:textId="77777777" w:rsidR="008858AD" w:rsidRPr="00783910" w:rsidRDefault="007B7464" w:rsidP="00783910">
      <w:pPr>
        <w:pStyle w:val="ListParagraph"/>
        <w:numPr>
          <w:ilvl w:val="0"/>
          <w:numId w:val="7"/>
        </w:numPr>
        <w:rPr>
          <w:rFonts w:asciiTheme="majorHAnsi" w:hAnsiTheme="majorHAnsi"/>
          <w:sz w:val="24"/>
          <w:szCs w:val="24"/>
        </w:rPr>
      </w:pPr>
      <w:r w:rsidRPr="00783910">
        <w:rPr>
          <w:rFonts w:asciiTheme="majorHAnsi" w:hAnsiTheme="majorHAnsi"/>
          <w:sz w:val="24"/>
          <w:szCs w:val="24"/>
        </w:rPr>
        <w:t>Technologies</w:t>
      </w:r>
    </w:p>
    <w:p w14:paraId="55C29469"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 xml:space="preserve">Literacy, numeracy and health and wellbeing are recognised as being particularly important – these areas </w:t>
      </w:r>
      <w:proofErr w:type="gramStart"/>
      <w:r w:rsidRPr="00462A1E">
        <w:rPr>
          <w:rFonts w:asciiTheme="majorHAnsi" w:hAnsiTheme="majorHAnsi"/>
          <w:sz w:val="24"/>
          <w:szCs w:val="24"/>
        </w:rPr>
        <w:t>are seen as</w:t>
      </w:r>
      <w:proofErr w:type="gramEnd"/>
      <w:r w:rsidRPr="00462A1E">
        <w:rPr>
          <w:rFonts w:asciiTheme="majorHAnsi" w:hAnsiTheme="majorHAnsi"/>
          <w:sz w:val="24"/>
          <w:szCs w:val="24"/>
        </w:rPr>
        <w:t xml:space="preserve"> being the ‘responsibility of all’ staff.</w:t>
      </w:r>
    </w:p>
    <w:p w14:paraId="24C46EF7" w14:textId="77777777" w:rsidR="008858AD" w:rsidRPr="00462A1E" w:rsidRDefault="008858AD" w:rsidP="00462A1E">
      <w:pPr>
        <w:rPr>
          <w:rFonts w:asciiTheme="majorHAnsi" w:hAnsiTheme="majorHAnsi"/>
          <w:sz w:val="24"/>
          <w:szCs w:val="24"/>
        </w:rPr>
      </w:pPr>
    </w:p>
    <w:p w14:paraId="1EE1C603" w14:textId="77777777" w:rsidR="008858AD" w:rsidRPr="00B1405C" w:rsidRDefault="007B7464" w:rsidP="00462A1E">
      <w:pPr>
        <w:rPr>
          <w:rFonts w:asciiTheme="majorHAnsi" w:hAnsiTheme="majorHAnsi"/>
          <w:b/>
          <w:sz w:val="24"/>
          <w:szCs w:val="24"/>
        </w:rPr>
      </w:pPr>
      <w:r w:rsidRPr="00B1405C">
        <w:rPr>
          <w:rFonts w:asciiTheme="majorHAnsi" w:hAnsiTheme="majorHAnsi"/>
          <w:b/>
          <w:sz w:val="24"/>
          <w:szCs w:val="24"/>
        </w:rPr>
        <w:t>Principles of Curriculum D</w:t>
      </w:r>
      <w:r w:rsidR="008858AD" w:rsidRPr="00B1405C">
        <w:rPr>
          <w:rFonts w:asciiTheme="majorHAnsi" w:hAnsiTheme="majorHAnsi"/>
          <w:b/>
          <w:sz w:val="24"/>
          <w:szCs w:val="24"/>
        </w:rPr>
        <w:t>esign</w:t>
      </w:r>
    </w:p>
    <w:p w14:paraId="5676111E"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There are seven broad principles that practitioners should take into consideration when planning children’s learning:</w:t>
      </w:r>
    </w:p>
    <w:p w14:paraId="0A7B964D" w14:textId="77777777" w:rsidR="008858AD" w:rsidRPr="00783910" w:rsidRDefault="008858AD" w:rsidP="00783910">
      <w:pPr>
        <w:pStyle w:val="ListParagraph"/>
        <w:numPr>
          <w:ilvl w:val="0"/>
          <w:numId w:val="8"/>
        </w:numPr>
        <w:rPr>
          <w:rFonts w:asciiTheme="majorHAnsi" w:hAnsiTheme="majorHAnsi"/>
          <w:sz w:val="24"/>
          <w:szCs w:val="24"/>
        </w:rPr>
      </w:pPr>
      <w:r w:rsidRPr="00783910">
        <w:rPr>
          <w:rFonts w:asciiTheme="majorHAnsi" w:hAnsiTheme="majorHAnsi"/>
          <w:sz w:val="24"/>
          <w:szCs w:val="24"/>
        </w:rPr>
        <w:t>Challenge and enjoyment</w:t>
      </w:r>
    </w:p>
    <w:p w14:paraId="4241B8C0" w14:textId="77777777" w:rsidR="008858AD" w:rsidRPr="00783910" w:rsidRDefault="008858AD" w:rsidP="00783910">
      <w:pPr>
        <w:pStyle w:val="ListParagraph"/>
        <w:numPr>
          <w:ilvl w:val="0"/>
          <w:numId w:val="8"/>
        </w:numPr>
        <w:rPr>
          <w:rFonts w:asciiTheme="majorHAnsi" w:hAnsiTheme="majorHAnsi"/>
          <w:sz w:val="24"/>
          <w:szCs w:val="24"/>
        </w:rPr>
      </w:pPr>
      <w:r w:rsidRPr="00783910">
        <w:rPr>
          <w:rFonts w:asciiTheme="majorHAnsi" w:hAnsiTheme="majorHAnsi"/>
          <w:sz w:val="24"/>
          <w:szCs w:val="24"/>
        </w:rPr>
        <w:t>Breadth</w:t>
      </w:r>
    </w:p>
    <w:p w14:paraId="6E59811A" w14:textId="77777777" w:rsidR="008858AD" w:rsidRPr="00783910" w:rsidRDefault="008858AD" w:rsidP="00783910">
      <w:pPr>
        <w:pStyle w:val="ListParagraph"/>
        <w:numPr>
          <w:ilvl w:val="0"/>
          <w:numId w:val="8"/>
        </w:numPr>
        <w:rPr>
          <w:rFonts w:asciiTheme="majorHAnsi" w:hAnsiTheme="majorHAnsi"/>
          <w:sz w:val="24"/>
          <w:szCs w:val="24"/>
        </w:rPr>
      </w:pPr>
      <w:r w:rsidRPr="00783910">
        <w:rPr>
          <w:rFonts w:asciiTheme="majorHAnsi" w:hAnsiTheme="majorHAnsi"/>
          <w:sz w:val="24"/>
          <w:szCs w:val="24"/>
        </w:rPr>
        <w:t>Progression</w:t>
      </w:r>
    </w:p>
    <w:p w14:paraId="7ABABD1A" w14:textId="77777777" w:rsidR="008858AD" w:rsidRPr="00783910" w:rsidRDefault="008858AD" w:rsidP="00783910">
      <w:pPr>
        <w:pStyle w:val="ListParagraph"/>
        <w:numPr>
          <w:ilvl w:val="0"/>
          <w:numId w:val="8"/>
        </w:numPr>
        <w:rPr>
          <w:rFonts w:asciiTheme="majorHAnsi" w:hAnsiTheme="majorHAnsi"/>
          <w:sz w:val="24"/>
          <w:szCs w:val="24"/>
        </w:rPr>
      </w:pPr>
      <w:r w:rsidRPr="00783910">
        <w:rPr>
          <w:rFonts w:asciiTheme="majorHAnsi" w:hAnsiTheme="majorHAnsi"/>
          <w:sz w:val="24"/>
          <w:szCs w:val="24"/>
        </w:rPr>
        <w:t>Depth</w:t>
      </w:r>
    </w:p>
    <w:p w14:paraId="68F5759F" w14:textId="77777777" w:rsidR="008858AD" w:rsidRPr="00783910" w:rsidRDefault="008858AD" w:rsidP="00783910">
      <w:pPr>
        <w:pStyle w:val="ListParagraph"/>
        <w:numPr>
          <w:ilvl w:val="0"/>
          <w:numId w:val="8"/>
        </w:numPr>
        <w:rPr>
          <w:rFonts w:asciiTheme="majorHAnsi" w:hAnsiTheme="majorHAnsi"/>
          <w:sz w:val="24"/>
          <w:szCs w:val="24"/>
        </w:rPr>
      </w:pPr>
      <w:r w:rsidRPr="00783910">
        <w:rPr>
          <w:rFonts w:asciiTheme="majorHAnsi" w:hAnsiTheme="majorHAnsi"/>
          <w:sz w:val="24"/>
          <w:szCs w:val="24"/>
        </w:rPr>
        <w:t>Personalisation and choice</w:t>
      </w:r>
    </w:p>
    <w:p w14:paraId="2BAE333F" w14:textId="77777777" w:rsidR="008858AD" w:rsidRPr="00783910" w:rsidRDefault="008858AD" w:rsidP="00783910">
      <w:pPr>
        <w:pStyle w:val="ListParagraph"/>
        <w:numPr>
          <w:ilvl w:val="0"/>
          <w:numId w:val="8"/>
        </w:numPr>
        <w:rPr>
          <w:rFonts w:asciiTheme="majorHAnsi" w:hAnsiTheme="majorHAnsi"/>
          <w:sz w:val="24"/>
          <w:szCs w:val="24"/>
        </w:rPr>
      </w:pPr>
      <w:r w:rsidRPr="00783910">
        <w:rPr>
          <w:rFonts w:asciiTheme="majorHAnsi" w:hAnsiTheme="majorHAnsi"/>
          <w:sz w:val="24"/>
          <w:szCs w:val="24"/>
        </w:rPr>
        <w:t>Coherence</w:t>
      </w:r>
    </w:p>
    <w:p w14:paraId="54F0D399" w14:textId="77777777" w:rsidR="008858AD" w:rsidRDefault="00783910" w:rsidP="00783910">
      <w:pPr>
        <w:pStyle w:val="ListParagraph"/>
        <w:numPr>
          <w:ilvl w:val="0"/>
          <w:numId w:val="8"/>
        </w:numPr>
        <w:rPr>
          <w:rFonts w:asciiTheme="majorHAnsi" w:hAnsiTheme="majorHAnsi"/>
          <w:sz w:val="24"/>
          <w:szCs w:val="24"/>
        </w:rPr>
      </w:pPr>
      <w:r>
        <w:rPr>
          <w:rFonts w:asciiTheme="majorHAnsi" w:hAnsiTheme="majorHAnsi"/>
          <w:sz w:val="24"/>
          <w:szCs w:val="24"/>
        </w:rPr>
        <w:t>Relevance</w:t>
      </w:r>
    </w:p>
    <w:p w14:paraId="35F27B03" w14:textId="77777777" w:rsidR="00783910" w:rsidRDefault="00783910" w:rsidP="00783910">
      <w:pPr>
        <w:rPr>
          <w:rFonts w:asciiTheme="majorHAnsi" w:hAnsiTheme="majorHAnsi"/>
          <w:sz w:val="24"/>
          <w:szCs w:val="24"/>
        </w:rPr>
      </w:pPr>
    </w:p>
    <w:p w14:paraId="3265E12E" w14:textId="77777777" w:rsidR="00783910" w:rsidRDefault="003E5D85" w:rsidP="00783910">
      <w:pPr>
        <w:rPr>
          <w:rFonts w:asciiTheme="majorHAnsi" w:hAnsiTheme="majorHAnsi"/>
          <w:sz w:val="24"/>
          <w:szCs w:val="24"/>
        </w:rPr>
      </w:pPr>
      <w:r w:rsidRPr="003E5D85">
        <w:rPr>
          <w:noProof/>
        </w:rPr>
        <w:drawing>
          <wp:anchor distT="0" distB="0" distL="114300" distR="114300" simplePos="0" relativeHeight="251675648" behindDoc="1" locked="0" layoutInCell="1" allowOverlap="1" wp14:anchorId="29E3D07E" wp14:editId="23C23609">
            <wp:simplePos x="0" y="0"/>
            <wp:positionH relativeFrom="column">
              <wp:posOffset>0</wp:posOffset>
            </wp:positionH>
            <wp:positionV relativeFrom="paragraph">
              <wp:posOffset>280035</wp:posOffset>
            </wp:positionV>
            <wp:extent cx="5731510" cy="1866265"/>
            <wp:effectExtent l="0" t="0" r="2540" b="635"/>
            <wp:wrapTight wrapText="bothSides">
              <wp:wrapPolygon edited="0">
                <wp:start x="0" y="0"/>
                <wp:lineTo x="0" y="21387"/>
                <wp:lineTo x="21538" y="21387"/>
                <wp:lineTo x="2153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731510" cy="1866265"/>
                    </a:xfrm>
                    <a:prstGeom prst="rect">
                      <a:avLst/>
                    </a:prstGeom>
                  </pic:spPr>
                </pic:pic>
              </a:graphicData>
            </a:graphic>
            <wp14:sizeRelH relativeFrom="page">
              <wp14:pctWidth>0</wp14:pctWidth>
            </wp14:sizeRelH>
            <wp14:sizeRelV relativeFrom="page">
              <wp14:pctHeight>0</wp14:pctHeight>
            </wp14:sizeRelV>
          </wp:anchor>
        </w:drawing>
      </w:r>
    </w:p>
    <w:p w14:paraId="097C794E" w14:textId="77777777" w:rsidR="00783910" w:rsidRDefault="00783910" w:rsidP="00783910">
      <w:pPr>
        <w:rPr>
          <w:rFonts w:asciiTheme="majorHAnsi" w:hAnsiTheme="majorHAnsi"/>
          <w:sz w:val="24"/>
          <w:szCs w:val="24"/>
        </w:rPr>
      </w:pPr>
    </w:p>
    <w:p w14:paraId="074665C7" w14:textId="77777777" w:rsidR="00467533" w:rsidRDefault="00467533" w:rsidP="00731DF6">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32BB3EDD" w14:textId="77777777" w:rsidR="00467533" w:rsidRDefault="00467533" w:rsidP="00731DF6">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p>
    <w:p w14:paraId="54676745" w14:textId="77777777" w:rsidR="00731DF6" w:rsidRPr="00467533" w:rsidRDefault="00731DF6" w:rsidP="00731DF6">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r w:rsidRPr="00467533">
        <w:rPr>
          <w:rFonts w:ascii="Copperplate Gothic Light" w:eastAsia="Times New Roman" w:hAnsi="Copperplate Gothic Light" w:cs="Aparajita"/>
          <w:b/>
          <w:bCs/>
          <w:color w:val="2B2B2B"/>
          <w:sz w:val="36"/>
          <w:szCs w:val="36"/>
          <w:bdr w:val="none" w:sz="0" w:space="0" w:color="auto" w:frame="1"/>
          <w:lang w:eastAsia="en-GB"/>
        </w:rPr>
        <w:lastRenderedPageBreak/>
        <w:t xml:space="preserve">Getting It Right </w:t>
      </w:r>
      <w:r w:rsidR="003E5D85" w:rsidRPr="00467533">
        <w:rPr>
          <w:rFonts w:ascii="Copperplate Gothic Light" w:eastAsia="Times New Roman" w:hAnsi="Copperplate Gothic Light" w:cs="Aparajita"/>
          <w:b/>
          <w:bCs/>
          <w:color w:val="2B2B2B"/>
          <w:sz w:val="36"/>
          <w:szCs w:val="36"/>
          <w:bdr w:val="none" w:sz="0" w:space="0" w:color="auto" w:frame="1"/>
          <w:lang w:eastAsia="en-GB"/>
        </w:rPr>
        <w:t>for</w:t>
      </w:r>
      <w:r w:rsidRPr="00467533">
        <w:rPr>
          <w:rFonts w:ascii="Copperplate Gothic Light" w:eastAsia="Times New Roman" w:hAnsi="Copperplate Gothic Light" w:cs="Aparajita"/>
          <w:b/>
          <w:bCs/>
          <w:color w:val="2B2B2B"/>
          <w:sz w:val="36"/>
          <w:szCs w:val="36"/>
          <w:bdr w:val="none" w:sz="0" w:space="0" w:color="auto" w:frame="1"/>
          <w:lang w:eastAsia="en-GB"/>
        </w:rPr>
        <w:t xml:space="preserve"> Every Child (GIRFEC)</w:t>
      </w:r>
    </w:p>
    <w:p w14:paraId="1DF1AABE" w14:textId="77777777" w:rsidR="00731DF6" w:rsidRPr="00467533" w:rsidRDefault="00731DF6" w:rsidP="00731DF6">
      <w:pPr>
        <w:spacing w:after="0" w:line="240" w:lineRule="auto"/>
        <w:textAlignment w:val="baseline"/>
        <w:rPr>
          <w:rFonts w:ascii="Copperplate Gothic Light" w:eastAsia="Times New Roman" w:hAnsi="Copperplate Gothic Light" w:cs="Arial"/>
          <w:b/>
          <w:bCs/>
          <w:color w:val="2B2B2B"/>
          <w:sz w:val="24"/>
          <w:szCs w:val="24"/>
          <w:bdr w:val="none" w:sz="0" w:space="0" w:color="auto" w:frame="1"/>
          <w:lang w:eastAsia="en-GB"/>
        </w:rPr>
      </w:pPr>
      <w:r w:rsidRPr="00467533">
        <w:rPr>
          <w:rFonts w:ascii="Copperplate Gothic Light" w:eastAsia="Times New Roman" w:hAnsi="Copperplate Gothic Light" w:cs="Arial"/>
          <w:b/>
          <w:bCs/>
          <w:noProof/>
          <w:color w:val="2B2B2B"/>
          <w:sz w:val="24"/>
          <w:szCs w:val="24"/>
          <w:lang w:eastAsia="en-GB"/>
        </w:rPr>
        <mc:AlternateContent>
          <mc:Choice Requires="wps">
            <w:drawing>
              <wp:anchor distT="0" distB="0" distL="114300" distR="114300" simplePos="0" relativeHeight="251666432" behindDoc="0" locked="0" layoutInCell="1" allowOverlap="1" wp14:anchorId="6C9FBCF3" wp14:editId="4720B3A2">
                <wp:simplePos x="0" y="0"/>
                <wp:positionH relativeFrom="column">
                  <wp:posOffset>19050</wp:posOffset>
                </wp:positionH>
                <wp:positionV relativeFrom="paragraph">
                  <wp:posOffset>86360</wp:posOffset>
                </wp:positionV>
                <wp:extent cx="55816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581650" cy="0"/>
                        </a:xfrm>
                        <a:prstGeom prst="line">
                          <a:avLst/>
                        </a:prstGeom>
                        <a:ln w="222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9F99F"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6.8pt" to="44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" strokecolor="#bfbfbf [2412]" strokeweight="1.75pt">
                <v:stroke joinstyle="miter"/>
              </v:line>
            </w:pict>
          </mc:Fallback>
        </mc:AlternateContent>
      </w:r>
    </w:p>
    <w:p w14:paraId="5B300B58" w14:textId="77777777" w:rsidR="00731DF6" w:rsidRDefault="00731DF6" w:rsidP="00462A1E">
      <w:pPr>
        <w:rPr>
          <w:rFonts w:asciiTheme="majorHAnsi" w:hAnsiTheme="majorHAnsi"/>
          <w:sz w:val="24"/>
          <w:szCs w:val="24"/>
        </w:rPr>
      </w:pPr>
    </w:p>
    <w:p w14:paraId="5D302461"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GIRFEC is the national approach in Scotland to improving outcomes and supporting the wellbeing of our children and young people by offering the right help at the right time from the right people.  It supports them and their parent(s) to work in partnership with the services that can help them.</w:t>
      </w:r>
    </w:p>
    <w:p w14:paraId="1AF08F48" w14:textId="77777777" w:rsidR="008858AD" w:rsidRPr="00462A1E" w:rsidRDefault="008858AD" w:rsidP="00462A1E">
      <w:pPr>
        <w:rPr>
          <w:rFonts w:asciiTheme="majorHAnsi" w:hAnsiTheme="majorHAnsi"/>
          <w:sz w:val="24"/>
          <w:szCs w:val="24"/>
        </w:rPr>
      </w:pPr>
    </w:p>
    <w:p w14:paraId="19B5822B"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It puts the rights and wellbeing of children and young people at the heart of the services that support them – such as early years services, schools, and the NHS – to ensure that everyone works together to improve outcomes for a child or young person.</w:t>
      </w:r>
    </w:p>
    <w:p w14:paraId="634F6A42" w14:textId="77777777" w:rsidR="008858AD" w:rsidRPr="00462A1E" w:rsidRDefault="008858AD" w:rsidP="00462A1E">
      <w:pPr>
        <w:rPr>
          <w:rFonts w:asciiTheme="majorHAnsi" w:hAnsiTheme="majorHAnsi"/>
          <w:sz w:val="24"/>
          <w:szCs w:val="24"/>
        </w:rPr>
      </w:pPr>
    </w:p>
    <w:p w14:paraId="78AC607B"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Most children get all the support and help they need from their parent(s), wider family and local community, in partnership with services like health and education. Where extra support is needed, the GIRFEC approach aims to make that support easy to access and seamless, with the child at the centre.</w:t>
      </w:r>
    </w:p>
    <w:p w14:paraId="07FE4E37" w14:textId="77777777" w:rsidR="008858AD" w:rsidRPr="00462A1E" w:rsidRDefault="008858AD" w:rsidP="00462A1E">
      <w:pPr>
        <w:rPr>
          <w:rFonts w:asciiTheme="majorHAnsi" w:hAnsiTheme="majorHAnsi"/>
          <w:sz w:val="24"/>
          <w:szCs w:val="24"/>
        </w:rPr>
      </w:pPr>
    </w:p>
    <w:p w14:paraId="420B4D73"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It is for all children and young people because it is impossible to predict if or when they might need extra support.</w:t>
      </w:r>
    </w:p>
    <w:p w14:paraId="46A71AD4" w14:textId="77777777" w:rsidR="008858AD" w:rsidRPr="00462A1E" w:rsidRDefault="008858AD" w:rsidP="00462A1E">
      <w:pPr>
        <w:rPr>
          <w:rFonts w:asciiTheme="majorHAnsi" w:hAnsiTheme="majorHAnsi"/>
          <w:sz w:val="24"/>
          <w:szCs w:val="24"/>
        </w:rPr>
      </w:pPr>
    </w:p>
    <w:p w14:paraId="13BD1FFE" w14:textId="77777777" w:rsidR="008858AD" w:rsidRPr="00462A1E" w:rsidRDefault="008858AD" w:rsidP="00462A1E">
      <w:pPr>
        <w:rPr>
          <w:rFonts w:asciiTheme="majorHAnsi" w:hAnsiTheme="majorHAnsi"/>
          <w:sz w:val="24"/>
          <w:szCs w:val="24"/>
        </w:rPr>
      </w:pPr>
      <w:r w:rsidRPr="00462A1E">
        <w:rPr>
          <w:rFonts w:asciiTheme="majorHAnsi" w:hAnsiTheme="majorHAnsi"/>
          <w:sz w:val="24"/>
          <w:szCs w:val="24"/>
        </w:rPr>
        <w:t>GIRFEC means:</w:t>
      </w:r>
    </w:p>
    <w:p w14:paraId="5981191B" w14:textId="77777777" w:rsidR="008858AD" w:rsidRPr="00B1405C" w:rsidRDefault="008858AD" w:rsidP="00B1405C">
      <w:pPr>
        <w:pStyle w:val="ListParagraph"/>
        <w:numPr>
          <w:ilvl w:val="0"/>
          <w:numId w:val="21"/>
        </w:numPr>
        <w:rPr>
          <w:rFonts w:asciiTheme="majorHAnsi" w:hAnsiTheme="majorHAnsi"/>
          <w:sz w:val="24"/>
          <w:szCs w:val="24"/>
        </w:rPr>
      </w:pPr>
      <w:r w:rsidRPr="00B1405C">
        <w:rPr>
          <w:rFonts w:asciiTheme="majorHAnsi" w:hAnsiTheme="majorHAnsi"/>
          <w:sz w:val="24"/>
          <w:szCs w:val="24"/>
        </w:rPr>
        <w:t>You understand what is happening and why.</w:t>
      </w:r>
    </w:p>
    <w:p w14:paraId="48AD05BD" w14:textId="77777777" w:rsidR="008858AD" w:rsidRPr="00B1405C" w:rsidRDefault="008858AD" w:rsidP="00B1405C">
      <w:pPr>
        <w:pStyle w:val="ListParagraph"/>
        <w:numPr>
          <w:ilvl w:val="0"/>
          <w:numId w:val="21"/>
        </w:numPr>
        <w:rPr>
          <w:rFonts w:asciiTheme="majorHAnsi" w:hAnsiTheme="majorHAnsi"/>
          <w:sz w:val="24"/>
          <w:szCs w:val="24"/>
        </w:rPr>
      </w:pPr>
      <w:r w:rsidRPr="00B1405C">
        <w:rPr>
          <w:rFonts w:asciiTheme="majorHAnsi" w:hAnsiTheme="majorHAnsi"/>
          <w:sz w:val="24"/>
          <w:szCs w:val="24"/>
        </w:rPr>
        <w:t>You have been listened to carefully and your wishes have been heard, understood and taken into consideration.</w:t>
      </w:r>
    </w:p>
    <w:p w14:paraId="30C1F0D6" w14:textId="77777777" w:rsidR="008858AD" w:rsidRPr="00B1405C" w:rsidRDefault="008858AD" w:rsidP="00B1405C">
      <w:pPr>
        <w:pStyle w:val="ListParagraph"/>
        <w:numPr>
          <w:ilvl w:val="0"/>
          <w:numId w:val="21"/>
        </w:numPr>
        <w:rPr>
          <w:rFonts w:asciiTheme="majorHAnsi" w:hAnsiTheme="majorHAnsi"/>
          <w:sz w:val="24"/>
          <w:szCs w:val="24"/>
        </w:rPr>
      </w:pPr>
      <w:r w:rsidRPr="00B1405C">
        <w:rPr>
          <w:rFonts w:asciiTheme="majorHAnsi" w:hAnsiTheme="majorHAnsi"/>
          <w:sz w:val="24"/>
          <w:szCs w:val="24"/>
        </w:rPr>
        <w:t>You feel confident about the help you are getting.</w:t>
      </w:r>
    </w:p>
    <w:p w14:paraId="1B411F08" w14:textId="77777777" w:rsidR="008858AD" w:rsidRPr="00B1405C" w:rsidRDefault="008858AD" w:rsidP="00B1405C">
      <w:pPr>
        <w:pStyle w:val="ListParagraph"/>
        <w:numPr>
          <w:ilvl w:val="0"/>
          <w:numId w:val="21"/>
        </w:numPr>
        <w:rPr>
          <w:rFonts w:asciiTheme="majorHAnsi" w:hAnsiTheme="majorHAnsi"/>
          <w:sz w:val="24"/>
          <w:szCs w:val="24"/>
        </w:rPr>
      </w:pPr>
      <w:r w:rsidRPr="00B1405C">
        <w:rPr>
          <w:rFonts w:asciiTheme="majorHAnsi" w:hAnsiTheme="majorHAnsi"/>
          <w:sz w:val="24"/>
          <w:szCs w:val="24"/>
        </w:rPr>
        <w:t>You are appropriately involved in discussions and decisions that affect you.</w:t>
      </w:r>
    </w:p>
    <w:p w14:paraId="2C502EDA" w14:textId="77777777" w:rsidR="008858AD" w:rsidRPr="00B1405C" w:rsidRDefault="008858AD" w:rsidP="00B1405C">
      <w:pPr>
        <w:pStyle w:val="ListParagraph"/>
        <w:numPr>
          <w:ilvl w:val="0"/>
          <w:numId w:val="21"/>
        </w:numPr>
        <w:rPr>
          <w:rFonts w:asciiTheme="majorHAnsi" w:hAnsiTheme="majorHAnsi"/>
          <w:sz w:val="24"/>
          <w:szCs w:val="24"/>
        </w:rPr>
      </w:pPr>
      <w:r w:rsidRPr="00B1405C">
        <w:rPr>
          <w:rFonts w:asciiTheme="majorHAnsi" w:hAnsiTheme="majorHAnsi"/>
          <w:sz w:val="24"/>
          <w:szCs w:val="24"/>
        </w:rPr>
        <w:t>You can rely on appropriate help being available as soon as possible.</w:t>
      </w:r>
    </w:p>
    <w:p w14:paraId="1B223CD6" w14:textId="77777777" w:rsidR="008858AD" w:rsidRPr="00B1405C" w:rsidRDefault="00B1405C" w:rsidP="00B1405C">
      <w:pPr>
        <w:pStyle w:val="ListParagraph"/>
        <w:numPr>
          <w:ilvl w:val="0"/>
          <w:numId w:val="21"/>
        </w:numPr>
        <w:rPr>
          <w:rFonts w:asciiTheme="majorHAnsi" w:hAnsiTheme="majorHAnsi"/>
          <w:sz w:val="24"/>
          <w:szCs w:val="24"/>
        </w:rPr>
      </w:pPr>
      <w:r w:rsidRPr="003E5D85">
        <w:rPr>
          <w:noProof/>
        </w:rPr>
        <w:drawing>
          <wp:anchor distT="0" distB="0" distL="114300" distR="114300" simplePos="0" relativeHeight="251674624" behindDoc="0" locked="0" layoutInCell="1" allowOverlap="1" wp14:anchorId="4C982358" wp14:editId="0390CA7A">
            <wp:simplePos x="0" y="0"/>
            <wp:positionH relativeFrom="margin">
              <wp:posOffset>1838325</wp:posOffset>
            </wp:positionH>
            <wp:positionV relativeFrom="margin">
              <wp:posOffset>7158355</wp:posOffset>
            </wp:positionV>
            <wp:extent cx="1847850" cy="1823085"/>
            <wp:effectExtent l="0" t="0" r="0" b="57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847850" cy="1823085"/>
                    </a:xfrm>
                    <a:prstGeom prst="rect">
                      <a:avLst/>
                    </a:prstGeom>
                  </pic:spPr>
                </pic:pic>
              </a:graphicData>
            </a:graphic>
            <wp14:sizeRelH relativeFrom="margin">
              <wp14:pctWidth>0</wp14:pctWidth>
            </wp14:sizeRelH>
            <wp14:sizeRelV relativeFrom="margin">
              <wp14:pctHeight>0</wp14:pctHeight>
            </wp14:sizeRelV>
          </wp:anchor>
        </w:drawing>
      </w:r>
      <w:r w:rsidR="008858AD" w:rsidRPr="00B1405C">
        <w:rPr>
          <w:rFonts w:asciiTheme="majorHAnsi" w:hAnsiTheme="majorHAnsi"/>
          <w:sz w:val="24"/>
          <w:szCs w:val="24"/>
        </w:rPr>
        <w:t>You experience a more straightforward and co-ordinated response from the people working with you.</w:t>
      </w:r>
    </w:p>
    <w:p w14:paraId="0B8496D7" w14:textId="77777777" w:rsidR="00741DEB" w:rsidRDefault="00741DEB" w:rsidP="00462A1E">
      <w:pPr>
        <w:rPr>
          <w:rFonts w:asciiTheme="majorHAnsi" w:hAnsiTheme="majorHAnsi"/>
          <w:sz w:val="24"/>
          <w:szCs w:val="24"/>
        </w:rPr>
      </w:pPr>
    </w:p>
    <w:p w14:paraId="789B7950" w14:textId="77777777" w:rsidR="00783910" w:rsidRDefault="00783910" w:rsidP="00462A1E">
      <w:pPr>
        <w:rPr>
          <w:rFonts w:asciiTheme="majorHAnsi" w:hAnsiTheme="majorHAnsi"/>
          <w:sz w:val="24"/>
          <w:szCs w:val="24"/>
        </w:rPr>
      </w:pPr>
    </w:p>
    <w:p w14:paraId="7F89EFA4" w14:textId="77777777" w:rsidR="00783910" w:rsidRDefault="00783910" w:rsidP="00462A1E">
      <w:pPr>
        <w:rPr>
          <w:rFonts w:asciiTheme="majorHAnsi" w:hAnsiTheme="majorHAnsi"/>
          <w:sz w:val="24"/>
          <w:szCs w:val="24"/>
        </w:rPr>
      </w:pPr>
    </w:p>
    <w:p w14:paraId="69BB50E6" w14:textId="77777777" w:rsidR="00B1405C" w:rsidRDefault="00B1405C" w:rsidP="00462A1E">
      <w:pPr>
        <w:rPr>
          <w:rFonts w:asciiTheme="majorHAnsi" w:hAnsiTheme="majorHAnsi"/>
          <w:sz w:val="24"/>
          <w:szCs w:val="24"/>
        </w:rPr>
      </w:pPr>
    </w:p>
    <w:p w14:paraId="521B7E2A" w14:textId="77777777" w:rsidR="00783910" w:rsidRDefault="00783910" w:rsidP="00462A1E">
      <w:pPr>
        <w:rPr>
          <w:rFonts w:asciiTheme="majorHAnsi" w:hAnsiTheme="majorHAnsi"/>
          <w:sz w:val="24"/>
          <w:szCs w:val="24"/>
        </w:rPr>
      </w:pPr>
    </w:p>
    <w:p w14:paraId="03C3FFB5" w14:textId="77777777" w:rsidR="00731DF6" w:rsidRPr="00467533" w:rsidRDefault="00731DF6" w:rsidP="00731DF6">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r w:rsidRPr="00467533">
        <w:rPr>
          <w:rFonts w:ascii="Copperplate Gothic Light" w:eastAsia="Times New Roman" w:hAnsi="Copperplate Gothic Light" w:cs="Aparajita"/>
          <w:b/>
          <w:bCs/>
          <w:color w:val="2B2B2B"/>
          <w:sz w:val="36"/>
          <w:szCs w:val="36"/>
          <w:bdr w:val="none" w:sz="0" w:space="0" w:color="auto" w:frame="1"/>
          <w:lang w:eastAsia="en-GB"/>
        </w:rPr>
        <w:lastRenderedPageBreak/>
        <w:t>The National Improvement Framework</w:t>
      </w:r>
    </w:p>
    <w:p w14:paraId="11356C31" w14:textId="77777777" w:rsidR="00731DF6" w:rsidRPr="00467533" w:rsidRDefault="00731DF6" w:rsidP="00731DF6">
      <w:pPr>
        <w:spacing w:after="0" w:line="240" w:lineRule="auto"/>
        <w:textAlignment w:val="baseline"/>
        <w:rPr>
          <w:rFonts w:ascii="Copperplate Gothic Light" w:eastAsia="Times New Roman" w:hAnsi="Copperplate Gothic Light" w:cs="Arial"/>
          <w:b/>
          <w:bCs/>
          <w:color w:val="2B2B2B"/>
          <w:sz w:val="24"/>
          <w:szCs w:val="24"/>
          <w:bdr w:val="none" w:sz="0" w:space="0" w:color="auto" w:frame="1"/>
          <w:lang w:eastAsia="en-GB"/>
        </w:rPr>
      </w:pPr>
      <w:r w:rsidRPr="00467533">
        <w:rPr>
          <w:rFonts w:ascii="Copperplate Gothic Light" w:eastAsia="Times New Roman" w:hAnsi="Copperplate Gothic Light" w:cs="Arial"/>
          <w:b/>
          <w:bCs/>
          <w:noProof/>
          <w:color w:val="2B2B2B"/>
          <w:sz w:val="24"/>
          <w:szCs w:val="24"/>
          <w:lang w:eastAsia="en-GB"/>
        </w:rPr>
        <mc:AlternateContent>
          <mc:Choice Requires="wps">
            <w:drawing>
              <wp:anchor distT="0" distB="0" distL="114300" distR="114300" simplePos="0" relativeHeight="251668480" behindDoc="0" locked="0" layoutInCell="1" allowOverlap="1" wp14:anchorId="64B46630" wp14:editId="77C11E4B">
                <wp:simplePos x="0" y="0"/>
                <wp:positionH relativeFrom="column">
                  <wp:posOffset>19050</wp:posOffset>
                </wp:positionH>
                <wp:positionV relativeFrom="paragraph">
                  <wp:posOffset>86360</wp:posOffset>
                </wp:positionV>
                <wp:extent cx="55816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581650" cy="0"/>
                        </a:xfrm>
                        <a:prstGeom prst="line">
                          <a:avLst/>
                        </a:prstGeom>
                        <a:ln w="222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9B80DE"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pt,6.8pt" to="44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" strokecolor="#bfbfbf [2412]" strokeweight="1.75pt">
                <v:stroke joinstyle="miter"/>
              </v:line>
            </w:pict>
          </mc:Fallback>
        </mc:AlternateContent>
      </w:r>
    </w:p>
    <w:p w14:paraId="4984586F" w14:textId="77777777" w:rsidR="00731DF6" w:rsidRPr="00467533" w:rsidRDefault="00731DF6" w:rsidP="00462A1E">
      <w:pPr>
        <w:rPr>
          <w:rFonts w:ascii="Copperplate Gothic Light" w:hAnsi="Copperplate Gothic Light"/>
          <w:sz w:val="24"/>
          <w:szCs w:val="24"/>
        </w:rPr>
      </w:pPr>
    </w:p>
    <w:p w14:paraId="754182D9" w14:textId="77777777" w:rsidR="00657CB7" w:rsidRPr="00462A1E" w:rsidRDefault="00657CB7" w:rsidP="00462A1E">
      <w:pPr>
        <w:rPr>
          <w:rFonts w:asciiTheme="majorHAnsi" w:hAnsiTheme="majorHAnsi"/>
          <w:sz w:val="24"/>
          <w:szCs w:val="24"/>
        </w:rPr>
      </w:pPr>
      <w:r w:rsidRPr="00462A1E">
        <w:rPr>
          <w:rFonts w:asciiTheme="majorHAnsi" w:hAnsiTheme="majorHAnsi"/>
          <w:sz w:val="24"/>
          <w:szCs w:val="24"/>
        </w:rPr>
        <w:t xml:space="preserve">The National Improvement Framework for Scottish education is an ambitious strategy to help all children to achieve their full potential as successful learners, confident individuals, responsible citizens and effective contributors. The Framework sets out how evidence is gathered to information, making sure that we are all focussed on improving standards for our children, and in our schools. </w:t>
      </w:r>
    </w:p>
    <w:p w14:paraId="6D45A794" w14:textId="77777777" w:rsidR="00657CB7" w:rsidRPr="00462A1E" w:rsidRDefault="00657CB7" w:rsidP="00462A1E">
      <w:pPr>
        <w:rPr>
          <w:rFonts w:asciiTheme="majorHAnsi" w:hAnsiTheme="majorHAnsi"/>
          <w:sz w:val="24"/>
          <w:szCs w:val="24"/>
        </w:rPr>
      </w:pPr>
    </w:p>
    <w:p w14:paraId="243AD692" w14:textId="77777777" w:rsidR="00657CB7" w:rsidRPr="00462A1E" w:rsidRDefault="00657CB7" w:rsidP="00462A1E">
      <w:pPr>
        <w:rPr>
          <w:rFonts w:asciiTheme="majorHAnsi" w:hAnsiTheme="majorHAnsi"/>
          <w:sz w:val="24"/>
          <w:szCs w:val="24"/>
        </w:rPr>
      </w:pPr>
      <w:r w:rsidRPr="00462A1E">
        <w:rPr>
          <w:rFonts w:asciiTheme="majorHAnsi" w:hAnsiTheme="majorHAnsi"/>
          <w:sz w:val="24"/>
          <w:szCs w:val="24"/>
        </w:rPr>
        <w:t xml:space="preserve">The National Improvement Framework priorities are: </w:t>
      </w:r>
    </w:p>
    <w:p w14:paraId="004677FC" w14:textId="77777777" w:rsidR="00657CB7" w:rsidRPr="00462A1E" w:rsidRDefault="00657CB7" w:rsidP="00462A1E">
      <w:pPr>
        <w:pStyle w:val="ListParagraph"/>
        <w:numPr>
          <w:ilvl w:val="0"/>
          <w:numId w:val="3"/>
        </w:numPr>
        <w:rPr>
          <w:rFonts w:asciiTheme="majorHAnsi" w:hAnsiTheme="majorHAnsi"/>
          <w:sz w:val="24"/>
          <w:szCs w:val="24"/>
        </w:rPr>
      </w:pPr>
      <w:r w:rsidRPr="00462A1E">
        <w:rPr>
          <w:rFonts w:asciiTheme="majorHAnsi" w:hAnsiTheme="majorHAnsi"/>
          <w:sz w:val="24"/>
          <w:szCs w:val="24"/>
        </w:rPr>
        <w:t>To improve attainment for all, particularly in literacy and numeracy</w:t>
      </w:r>
    </w:p>
    <w:p w14:paraId="2A75A2F7" w14:textId="77777777" w:rsidR="00657CB7" w:rsidRPr="00462A1E" w:rsidRDefault="00657CB7" w:rsidP="00462A1E">
      <w:pPr>
        <w:pStyle w:val="ListParagraph"/>
        <w:numPr>
          <w:ilvl w:val="0"/>
          <w:numId w:val="3"/>
        </w:numPr>
        <w:rPr>
          <w:rFonts w:asciiTheme="majorHAnsi" w:hAnsiTheme="majorHAnsi"/>
          <w:sz w:val="24"/>
          <w:szCs w:val="24"/>
        </w:rPr>
      </w:pPr>
      <w:r w:rsidRPr="00462A1E">
        <w:rPr>
          <w:rFonts w:asciiTheme="majorHAnsi" w:hAnsiTheme="majorHAnsi"/>
          <w:sz w:val="24"/>
          <w:szCs w:val="24"/>
        </w:rPr>
        <w:t>To improve the learning progress of every child, by reducing inequality in education</w:t>
      </w:r>
    </w:p>
    <w:p w14:paraId="7DF99BD8" w14:textId="77777777" w:rsidR="00657CB7" w:rsidRPr="00462A1E" w:rsidRDefault="00657CB7" w:rsidP="00462A1E">
      <w:pPr>
        <w:pStyle w:val="ListParagraph"/>
        <w:numPr>
          <w:ilvl w:val="0"/>
          <w:numId w:val="3"/>
        </w:numPr>
        <w:rPr>
          <w:rFonts w:asciiTheme="majorHAnsi" w:hAnsiTheme="majorHAnsi"/>
          <w:sz w:val="24"/>
          <w:szCs w:val="24"/>
        </w:rPr>
      </w:pPr>
      <w:r w:rsidRPr="00462A1E">
        <w:rPr>
          <w:rFonts w:asciiTheme="majorHAnsi" w:hAnsiTheme="majorHAnsi"/>
          <w:sz w:val="24"/>
          <w:szCs w:val="24"/>
        </w:rPr>
        <w:t>To improve children and young people’s health and wellbeing</w:t>
      </w:r>
    </w:p>
    <w:p w14:paraId="6BDCABF2" w14:textId="77777777" w:rsidR="00731DF6" w:rsidRDefault="00657CB7" w:rsidP="00731DF6">
      <w:pPr>
        <w:pStyle w:val="ListParagraph"/>
        <w:numPr>
          <w:ilvl w:val="0"/>
          <w:numId w:val="3"/>
        </w:numPr>
        <w:rPr>
          <w:rFonts w:asciiTheme="majorHAnsi" w:hAnsiTheme="majorHAnsi"/>
          <w:sz w:val="24"/>
          <w:szCs w:val="24"/>
        </w:rPr>
      </w:pPr>
      <w:r w:rsidRPr="00462A1E">
        <w:rPr>
          <w:rFonts w:asciiTheme="majorHAnsi" w:hAnsiTheme="majorHAnsi"/>
          <w:sz w:val="24"/>
          <w:szCs w:val="24"/>
        </w:rPr>
        <w:t>To improve employability skills and sustained positive school leaver destinations for all young people</w:t>
      </w:r>
    </w:p>
    <w:p w14:paraId="0BBD5422" w14:textId="77777777" w:rsidR="00731DF6" w:rsidRPr="00731DF6" w:rsidRDefault="00731DF6" w:rsidP="00731DF6">
      <w:pPr>
        <w:pStyle w:val="ListParagraph"/>
        <w:rPr>
          <w:rFonts w:asciiTheme="majorHAnsi" w:hAnsiTheme="majorHAnsi"/>
          <w:sz w:val="24"/>
          <w:szCs w:val="24"/>
        </w:rPr>
      </w:pPr>
    </w:p>
    <w:p w14:paraId="79516182" w14:textId="77777777" w:rsidR="006E6771" w:rsidRPr="00462A1E" w:rsidRDefault="00657CB7" w:rsidP="00462A1E">
      <w:pPr>
        <w:rPr>
          <w:rFonts w:asciiTheme="majorHAnsi" w:hAnsiTheme="majorHAnsi"/>
          <w:sz w:val="24"/>
          <w:szCs w:val="24"/>
        </w:rPr>
      </w:pPr>
      <w:r w:rsidRPr="00462A1E">
        <w:rPr>
          <w:rFonts w:asciiTheme="majorHAnsi" w:hAnsiTheme="majorHAnsi"/>
          <w:sz w:val="24"/>
          <w:szCs w:val="24"/>
        </w:rPr>
        <w:t>Drawn from international research, six areas for improvement have been identified. New evidence will be gathered in all of these. Children and young people</w:t>
      </w:r>
      <w:r w:rsidR="006E6771" w:rsidRPr="00462A1E">
        <w:rPr>
          <w:rFonts w:asciiTheme="majorHAnsi" w:hAnsiTheme="majorHAnsi"/>
          <w:sz w:val="24"/>
          <w:szCs w:val="24"/>
        </w:rPr>
        <w:t>’s learning, their opportunities when they leave school and their health and wellbeing will improve when:</w:t>
      </w:r>
    </w:p>
    <w:p w14:paraId="4216AB2B" w14:textId="77777777" w:rsidR="006E6771" w:rsidRPr="00462A1E" w:rsidRDefault="006E6771" w:rsidP="00462A1E">
      <w:pPr>
        <w:pStyle w:val="ListParagraph"/>
        <w:numPr>
          <w:ilvl w:val="0"/>
          <w:numId w:val="4"/>
        </w:numPr>
        <w:rPr>
          <w:rFonts w:asciiTheme="majorHAnsi" w:hAnsiTheme="majorHAnsi"/>
          <w:sz w:val="24"/>
          <w:szCs w:val="24"/>
        </w:rPr>
      </w:pPr>
      <w:r w:rsidRPr="00462A1E">
        <w:rPr>
          <w:rFonts w:asciiTheme="majorHAnsi" w:hAnsiTheme="majorHAnsi"/>
          <w:sz w:val="24"/>
          <w:szCs w:val="24"/>
        </w:rPr>
        <w:t>Children make progress in their learning, taking ownership of it and understanding their next steps</w:t>
      </w:r>
    </w:p>
    <w:p w14:paraId="7AB15CAC" w14:textId="77777777" w:rsidR="006E6771" w:rsidRPr="00462A1E" w:rsidRDefault="006E6771" w:rsidP="00462A1E">
      <w:pPr>
        <w:pStyle w:val="ListParagraph"/>
        <w:numPr>
          <w:ilvl w:val="0"/>
          <w:numId w:val="4"/>
        </w:numPr>
        <w:rPr>
          <w:rFonts w:asciiTheme="majorHAnsi" w:hAnsiTheme="majorHAnsi"/>
          <w:sz w:val="24"/>
          <w:szCs w:val="24"/>
        </w:rPr>
      </w:pPr>
      <w:r w:rsidRPr="00462A1E">
        <w:rPr>
          <w:rFonts w:asciiTheme="majorHAnsi" w:hAnsiTheme="majorHAnsi"/>
          <w:sz w:val="24"/>
          <w:szCs w:val="24"/>
        </w:rPr>
        <w:t xml:space="preserve">Parents/carers are involved in their children’s learning and know how to help them </w:t>
      </w:r>
    </w:p>
    <w:p w14:paraId="013D1A57" w14:textId="77777777" w:rsidR="006E6771" w:rsidRPr="00462A1E" w:rsidRDefault="006E6771" w:rsidP="00462A1E">
      <w:pPr>
        <w:pStyle w:val="ListParagraph"/>
        <w:numPr>
          <w:ilvl w:val="0"/>
          <w:numId w:val="4"/>
        </w:numPr>
        <w:rPr>
          <w:rFonts w:asciiTheme="majorHAnsi" w:hAnsiTheme="majorHAnsi"/>
          <w:sz w:val="24"/>
          <w:szCs w:val="24"/>
        </w:rPr>
      </w:pPr>
      <w:r w:rsidRPr="00462A1E">
        <w:rPr>
          <w:rFonts w:asciiTheme="majorHAnsi" w:hAnsiTheme="majorHAnsi"/>
          <w:sz w:val="24"/>
          <w:szCs w:val="24"/>
        </w:rPr>
        <w:t xml:space="preserve">High quality teaching and excellent classroom practice are delivered </w:t>
      </w:r>
      <w:proofErr w:type="gramStart"/>
      <w:r w:rsidRPr="00462A1E">
        <w:rPr>
          <w:rFonts w:asciiTheme="majorHAnsi" w:hAnsiTheme="majorHAnsi"/>
          <w:sz w:val="24"/>
          <w:szCs w:val="24"/>
        </w:rPr>
        <w:t>consistently</w:t>
      </w:r>
      <w:proofErr w:type="gramEnd"/>
      <w:r w:rsidRPr="00462A1E">
        <w:rPr>
          <w:rFonts w:asciiTheme="majorHAnsi" w:hAnsiTheme="majorHAnsi"/>
          <w:sz w:val="24"/>
          <w:szCs w:val="24"/>
        </w:rPr>
        <w:t xml:space="preserve"> and teachers know how to help all children make progress</w:t>
      </w:r>
    </w:p>
    <w:p w14:paraId="202825CB" w14:textId="77777777" w:rsidR="006E6771" w:rsidRPr="00462A1E" w:rsidRDefault="006E6771" w:rsidP="00462A1E">
      <w:pPr>
        <w:pStyle w:val="ListParagraph"/>
        <w:numPr>
          <w:ilvl w:val="0"/>
          <w:numId w:val="4"/>
        </w:numPr>
        <w:rPr>
          <w:rFonts w:asciiTheme="majorHAnsi" w:hAnsiTheme="majorHAnsi"/>
          <w:sz w:val="24"/>
          <w:szCs w:val="24"/>
        </w:rPr>
      </w:pPr>
      <w:r w:rsidRPr="00462A1E">
        <w:rPr>
          <w:rFonts w:asciiTheme="majorHAnsi" w:hAnsiTheme="majorHAnsi"/>
          <w:sz w:val="24"/>
          <w:szCs w:val="24"/>
        </w:rPr>
        <w:t>School leadership is strong</w:t>
      </w:r>
    </w:p>
    <w:p w14:paraId="3F3E9A57" w14:textId="77777777" w:rsidR="006E6771" w:rsidRPr="00462A1E" w:rsidRDefault="006E6771" w:rsidP="00462A1E">
      <w:pPr>
        <w:pStyle w:val="ListParagraph"/>
        <w:numPr>
          <w:ilvl w:val="0"/>
          <w:numId w:val="4"/>
        </w:numPr>
        <w:rPr>
          <w:rFonts w:asciiTheme="majorHAnsi" w:hAnsiTheme="majorHAnsi"/>
          <w:sz w:val="24"/>
          <w:szCs w:val="24"/>
        </w:rPr>
      </w:pPr>
      <w:r w:rsidRPr="00462A1E">
        <w:rPr>
          <w:rFonts w:asciiTheme="majorHAnsi" w:hAnsiTheme="majorHAnsi"/>
          <w:sz w:val="24"/>
          <w:szCs w:val="24"/>
        </w:rPr>
        <w:t>Children, parents, teachers, headteachers, local and national government and partners al have a clear understanding of what successful learning and teaching looks like</w:t>
      </w:r>
    </w:p>
    <w:p w14:paraId="5FB3C66B" w14:textId="77777777" w:rsidR="00657CB7" w:rsidRPr="00462A1E" w:rsidRDefault="006E6771" w:rsidP="00462A1E">
      <w:pPr>
        <w:pStyle w:val="ListParagraph"/>
        <w:numPr>
          <w:ilvl w:val="0"/>
          <w:numId w:val="4"/>
        </w:numPr>
        <w:rPr>
          <w:rFonts w:asciiTheme="majorHAnsi" w:hAnsiTheme="majorHAnsi"/>
          <w:sz w:val="24"/>
          <w:szCs w:val="24"/>
        </w:rPr>
      </w:pPr>
      <w:r w:rsidRPr="00462A1E">
        <w:rPr>
          <w:rFonts w:asciiTheme="majorHAnsi" w:hAnsiTheme="majorHAnsi"/>
          <w:sz w:val="24"/>
          <w:szCs w:val="24"/>
        </w:rPr>
        <w:t>All participants in education at national, local, school and family level have the same priorities, use the same assessment at key points and share information openly</w:t>
      </w:r>
      <w:r w:rsidR="00657CB7" w:rsidRPr="00462A1E">
        <w:rPr>
          <w:rFonts w:asciiTheme="majorHAnsi" w:hAnsiTheme="majorHAnsi"/>
          <w:sz w:val="24"/>
          <w:szCs w:val="24"/>
        </w:rPr>
        <w:t xml:space="preserve"> </w:t>
      </w:r>
    </w:p>
    <w:p w14:paraId="0ECFF20E" w14:textId="77777777" w:rsidR="00783910" w:rsidRDefault="00783910" w:rsidP="007B7464">
      <w:pPr>
        <w:pStyle w:val="ListParagraph"/>
        <w:rPr>
          <w:rFonts w:asciiTheme="majorHAnsi" w:hAnsiTheme="majorHAnsi"/>
          <w:sz w:val="24"/>
          <w:szCs w:val="24"/>
        </w:rPr>
      </w:pPr>
    </w:p>
    <w:p w14:paraId="5A85CE3D" w14:textId="77777777" w:rsidR="00694649" w:rsidRDefault="00694649" w:rsidP="007B7464">
      <w:pPr>
        <w:pStyle w:val="ListParagraph"/>
        <w:rPr>
          <w:rFonts w:asciiTheme="majorHAnsi" w:hAnsiTheme="majorHAnsi"/>
          <w:sz w:val="24"/>
          <w:szCs w:val="24"/>
        </w:rPr>
      </w:pPr>
    </w:p>
    <w:p w14:paraId="5A45DB1E" w14:textId="77777777" w:rsidR="00694649" w:rsidRDefault="00694649" w:rsidP="007B7464">
      <w:pPr>
        <w:pStyle w:val="ListParagraph"/>
        <w:rPr>
          <w:rFonts w:asciiTheme="majorHAnsi" w:hAnsiTheme="majorHAnsi"/>
          <w:sz w:val="24"/>
          <w:szCs w:val="24"/>
        </w:rPr>
      </w:pPr>
    </w:p>
    <w:p w14:paraId="44F3E963" w14:textId="77777777" w:rsidR="00694649" w:rsidRDefault="00694649" w:rsidP="007B7464">
      <w:pPr>
        <w:pStyle w:val="ListParagraph"/>
        <w:rPr>
          <w:rFonts w:asciiTheme="majorHAnsi" w:hAnsiTheme="majorHAnsi"/>
          <w:sz w:val="24"/>
          <w:szCs w:val="24"/>
        </w:rPr>
      </w:pPr>
      <w:r>
        <w:rPr>
          <w:noProof/>
        </w:rPr>
        <w:drawing>
          <wp:anchor distT="0" distB="0" distL="114300" distR="114300" simplePos="0" relativeHeight="251676672" behindDoc="1" locked="0" layoutInCell="1" allowOverlap="1" wp14:anchorId="46B421CD" wp14:editId="07818760">
            <wp:simplePos x="0" y="0"/>
            <wp:positionH relativeFrom="column">
              <wp:posOffset>771525</wp:posOffset>
            </wp:positionH>
            <wp:positionV relativeFrom="paragraph">
              <wp:posOffset>-440055</wp:posOffset>
            </wp:positionV>
            <wp:extent cx="4095750" cy="1899285"/>
            <wp:effectExtent l="0" t="0" r="0" b="5715"/>
            <wp:wrapTight wrapText="bothSides">
              <wp:wrapPolygon edited="0">
                <wp:start x="0" y="0"/>
                <wp:lineTo x="0" y="21448"/>
                <wp:lineTo x="21500" y="21448"/>
                <wp:lineTo x="21500" y="0"/>
                <wp:lineTo x="0" y="0"/>
              </wp:wrapPolygon>
            </wp:wrapTight>
            <wp:docPr id="16" name="Picture 16" descr="Image result for equality and 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equality and equit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0" cy="1899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D4C7C" w14:textId="77777777" w:rsidR="00694649" w:rsidRDefault="00694649" w:rsidP="007B7464">
      <w:pPr>
        <w:pStyle w:val="ListParagraph"/>
        <w:rPr>
          <w:rFonts w:asciiTheme="majorHAnsi" w:hAnsiTheme="majorHAnsi"/>
          <w:sz w:val="24"/>
          <w:szCs w:val="24"/>
        </w:rPr>
      </w:pPr>
    </w:p>
    <w:p w14:paraId="1C7C22DE" w14:textId="77777777" w:rsidR="00694649" w:rsidRDefault="00694649" w:rsidP="007B7464">
      <w:pPr>
        <w:pStyle w:val="ListParagraph"/>
        <w:rPr>
          <w:rFonts w:asciiTheme="majorHAnsi" w:hAnsiTheme="majorHAnsi"/>
          <w:sz w:val="24"/>
          <w:szCs w:val="24"/>
        </w:rPr>
      </w:pPr>
    </w:p>
    <w:p w14:paraId="61524EC0" w14:textId="77777777" w:rsidR="00694649" w:rsidRDefault="00694649" w:rsidP="007B7464">
      <w:pPr>
        <w:pStyle w:val="ListParagraph"/>
        <w:rPr>
          <w:rFonts w:asciiTheme="majorHAnsi" w:hAnsiTheme="majorHAnsi"/>
          <w:sz w:val="24"/>
          <w:szCs w:val="24"/>
        </w:rPr>
      </w:pPr>
    </w:p>
    <w:p w14:paraId="2DA40D1E" w14:textId="77777777" w:rsidR="00694649" w:rsidRDefault="00694649" w:rsidP="007B7464">
      <w:pPr>
        <w:pStyle w:val="ListParagraph"/>
        <w:rPr>
          <w:rFonts w:asciiTheme="majorHAnsi" w:hAnsiTheme="majorHAnsi"/>
          <w:sz w:val="24"/>
          <w:szCs w:val="24"/>
        </w:rPr>
      </w:pPr>
    </w:p>
    <w:p w14:paraId="09980AEC" w14:textId="77777777" w:rsidR="00694649" w:rsidRDefault="00694649" w:rsidP="007B7464">
      <w:pPr>
        <w:pStyle w:val="ListParagraph"/>
        <w:rPr>
          <w:rFonts w:asciiTheme="majorHAnsi" w:hAnsiTheme="majorHAnsi"/>
          <w:sz w:val="24"/>
          <w:szCs w:val="24"/>
        </w:rPr>
      </w:pPr>
    </w:p>
    <w:p w14:paraId="28E7BD1A" w14:textId="77777777" w:rsidR="00741DEB" w:rsidRPr="00694649" w:rsidRDefault="00B1405C" w:rsidP="00462A1E">
      <w:pPr>
        <w:rPr>
          <w:rFonts w:asciiTheme="majorHAnsi" w:hAnsiTheme="majorHAnsi"/>
          <w:b/>
          <w:sz w:val="24"/>
          <w:szCs w:val="24"/>
        </w:rPr>
      </w:pPr>
      <w:r>
        <w:rPr>
          <w:rFonts w:asciiTheme="majorHAnsi" w:hAnsiTheme="majorHAnsi"/>
          <w:b/>
          <w:sz w:val="24"/>
          <w:szCs w:val="24"/>
        </w:rPr>
        <w:lastRenderedPageBreak/>
        <w:t>What is Meant by A</w:t>
      </w:r>
      <w:r w:rsidR="00741DEB" w:rsidRPr="00694649">
        <w:rPr>
          <w:rFonts w:asciiTheme="majorHAnsi" w:hAnsiTheme="majorHAnsi"/>
          <w:b/>
          <w:sz w:val="24"/>
          <w:szCs w:val="24"/>
        </w:rPr>
        <w:t>ssessment?</w:t>
      </w:r>
    </w:p>
    <w:p w14:paraId="5D4E5F37" w14:textId="77777777" w:rsidR="00741DEB" w:rsidRPr="00462A1E" w:rsidRDefault="00741DEB" w:rsidP="00462A1E">
      <w:pPr>
        <w:rPr>
          <w:rFonts w:asciiTheme="majorHAnsi" w:hAnsiTheme="majorHAnsi"/>
          <w:sz w:val="24"/>
          <w:szCs w:val="24"/>
        </w:rPr>
      </w:pPr>
      <w:r w:rsidRPr="00462A1E">
        <w:rPr>
          <w:rFonts w:asciiTheme="majorHAnsi" w:hAnsiTheme="majorHAnsi"/>
          <w:sz w:val="24"/>
          <w:szCs w:val="24"/>
        </w:rPr>
        <w:t xml:space="preserve">​Assessment is carried out to see what children and young people know, understand and </w:t>
      </w:r>
      <w:proofErr w:type="gramStart"/>
      <w:r w:rsidRPr="00462A1E">
        <w:rPr>
          <w:rFonts w:asciiTheme="majorHAnsi" w:hAnsiTheme="majorHAnsi"/>
          <w:sz w:val="24"/>
          <w:szCs w:val="24"/>
        </w:rPr>
        <w:t>are able to</w:t>
      </w:r>
      <w:proofErr w:type="gramEnd"/>
      <w:r w:rsidRPr="00462A1E">
        <w:rPr>
          <w:rFonts w:asciiTheme="majorHAnsi" w:hAnsiTheme="majorHAnsi"/>
          <w:sz w:val="24"/>
          <w:szCs w:val="24"/>
        </w:rPr>
        <w:t xml:space="preserve"> do.</w:t>
      </w:r>
    </w:p>
    <w:p w14:paraId="22A7B9D8" w14:textId="77777777" w:rsidR="00694649" w:rsidRDefault="00741DEB" w:rsidP="00462A1E">
      <w:pPr>
        <w:rPr>
          <w:rFonts w:asciiTheme="majorHAnsi" w:hAnsiTheme="majorHAnsi"/>
          <w:sz w:val="24"/>
          <w:szCs w:val="24"/>
        </w:rPr>
      </w:pPr>
      <w:r w:rsidRPr="00462A1E">
        <w:rPr>
          <w:rFonts w:asciiTheme="majorHAnsi" w:hAnsiTheme="majorHAnsi"/>
          <w:sz w:val="24"/>
          <w:szCs w:val="24"/>
        </w:rPr>
        <w:t>Assessment is very important for tracking progress, planning next steps, reporting and involving parents, children and young people in learning.</w:t>
      </w:r>
    </w:p>
    <w:p w14:paraId="1791466C" w14:textId="77777777" w:rsidR="00694649" w:rsidRPr="00462A1E" w:rsidRDefault="00694649" w:rsidP="00462A1E">
      <w:pPr>
        <w:rPr>
          <w:rFonts w:asciiTheme="majorHAnsi" w:hAnsiTheme="majorHAnsi"/>
          <w:sz w:val="24"/>
          <w:szCs w:val="24"/>
        </w:rPr>
      </w:pPr>
    </w:p>
    <w:p w14:paraId="3B47647E" w14:textId="77777777" w:rsidR="00741DEB" w:rsidRPr="00462A1E" w:rsidRDefault="00741DEB" w:rsidP="00462A1E">
      <w:pPr>
        <w:rPr>
          <w:rFonts w:asciiTheme="majorHAnsi" w:hAnsiTheme="majorHAnsi"/>
          <w:sz w:val="24"/>
          <w:szCs w:val="24"/>
        </w:rPr>
      </w:pPr>
      <w:r w:rsidRPr="00462A1E">
        <w:rPr>
          <w:rFonts w:asciiTheme="majorHAnsi" w:hAnsiTheme="majorHAnsi"/>
          <w:sz w:val="24"/>
          <w:szCs w:val="24"/>
        </w:rPr>
        <w:t>Assessment covers:</w:t>
      </w:r>
    </w:p>
    <w:p w14:paraId="3CE705A6" w14:textId="77777777" w:rsidR="00741DEB" w:rsidRPr="00731DF6" w:rsidRDefault="00741DEB" w:rsidP="00731DF6">
      <w:pPr>
        <w:pStyle w:val="ListParagraph"/>
        <w:numPr>
          <w:ilvl w:val="0"/>
          <w:numId w:val="13"/>
        </w:numPr>
        <w:rPr>
          <w:rFonts w:asciiTheme="majorHAnsi" w:hAnsiTheme="majorHAnsi"/>
          <w:sz w:val="24"/>
          <w:szCs w:val="24"/>
        </w:rPr>
      </w:pPr>
      <w:r w:rsidRPr="00731DF6">
        <w:rPr>
          <w:rFonts w:asciiTheme="majorHAnsi" w:hAnsiTheme="majorHAnsi"/>
          <w:sz w:val="24"/>
          <w:szCs w:val="24"/>
        </w:rPr>
        <w:t>The ways teachers support and assess children's learning and monitor progress and identify next steps in learning.</w:t>
      </w:r>
    </w:p>
    <w:p w14:paraId="05D07CE9" w14:textId="77777777" w:rsidR="00741DEB" w:rsidRPr="00731DF6" w:rsidRDefault="00741DEB" w:rsidP="00731DF6">
      <w:pPr>
        <w:pStyle w:val="ListParagraph"/>
        <w:numPr>
          <w:ilvl w:val="0"/>
          <w:numId w:val="13"/>
        </w:numPr>
        <w:rPr>
          <w:rFonts w:asciiTheme="majorHAnsi" w:hAnsiTheme="majorHAnsi"/>
          <w:sz w:val="24"/>
          <w:szCs w:val="24"/>
        </w:rPr>
      </w:pPr>
      <w:r w:rsidRPr="00731DF6">
        <w:rPr>
          <w:rFonts w:asciiTheme="majorHAnsi" w:hAnsiTheme="majorHAnsi"/>
          <w:sz w:val="24"/>
          <w:szCs w:val="24"/>
        </w:rPr>
        <w:t>Reporting to parents/carers, in writing and in discussions, to help them understand their child's progress and what they can do to help their child's learning.</w:t>
      </w:r>
    </w:p>
    <w:p w14:paraId="2A54B4B0" w14:textId="77777777" w:rsidR="00741DEB" w:rsidRPr="00731DF6" w:rsidRDefault="00741DEB" w:rsidP="00731DF6">
      <w:pPr>
        <w:pStyle w:val="ListParagraph"/>
        <w:numPr>
          <w:ilvl w:val="0"/>
          <w:numId w:val="13"/>
        </w:numPr>
        <w:rPr>
          <w:rFonts w:asciiTheme="majorHAnsi" w:hAnsiTheme="majorHAnsi"/>
          <w:sz w:val="24"/>
          <w:szCs w:val="24"/>
        </w:rPr>
      </w:pPr>
      <w:r w:rsidRPr="00731DF6">
        <w:rPr>
          <w:rFonts w:asciiTheme="majorHAnsi" w:hAnsiTheme="majorHAnsi"/>
          <w:sz w:val="24"/>
          <w:szCs w:val="24"/>
        </w:rPr>
        <w:t>Formal recognition of a child or young person's achievements through profiles and qualifications.</w:t>
      </w:r>
    </w:p>
    <w:p w14:paraId="0EA486B4" w14:textId="77777777" w:rsidR="00741DEB" w:rsidRDefault="00741DEB" w:rsidP="00731DF6">
      <w:pPr>
        <w:pStyle w:val="ListParagraph"/>
        <w:numPr>
          <w:ilvl w:val="0"/>
          <w:numId w:val="13"/>
        </w:numPr>
        <w:rPr>
          <w:rFonts w:asciiTheme="majorHAnsi" w:hAnsiTheme="majorHAnsi"/>
          <w:sz w:val="24"/>
          <w:szCs w:val="24"/>
        </w:rPr>
      </w:pPr>
      <w:r w:rsidRPr="00731DF6">
        <w:rPr>
          <w:rFonts w:asciiTheme="majorHAnsi" w:hAnsiTheme="majorHAnsi"/>
          <w:sz w:val="24"/>
          <w:szCs w:val="24"/>
        </w:rPr>
        <w:t>Recognising our children's achievements through a range of new qualifications in the senior school, which build on everything they have accomplished throughout their schooling.</w:t>
      </w:r>
    </w:p>
    <w:p w14:paraId="58D054CC" w14:textId="77777777" w:rsidR="00731DF6" w:rsidRPr="00731DF6" w:rsidRDefault="00731DF6" w:rsidP="00731DF6">
      <w:pPr>
        <w:ind w:left="360"/>
        <w:rPr>
          <w:rFonts w:asciiTheme="majorHAnsi" w:hAnsiTheme="majorHAnsi"/>
          <w:sz w:val="24"/>
          <w:szCs w:val="24"/>
        </w:rPr>
      </w:pPr>
    </w:p>
    <w:p w14:paraId="4B51F2CC" w14:textId="77777777" w:rsidR="00741DEB" w:rsidRPr="00462A1E" w:rsidRDefault="00741DEB" w:rsidP="00462A1E">
      <w:pPr>
        <w:rPr>
          <w:rFonts w:asciiTheme="majorHAnsi" w:hAnsiTheme="majorHAnsi"/>
          <w:sz w:val="24"/>
          <w:szCs w:val="24"/>
        </w:rPr>
      </w:pPr>
      <w:r w:rsidRPr="00462A1E">
        <w:rPr>
          <w:rFonts w:asciiTheme="majorHAnsi" w:hAnsiTheme="majorHAnsi"/>
          <w:sz w:val="24"/>
          <w:szCs w:val="24"/>
        </w:rPr>
        <w:t>Curriculum for Excellence has improved assessment in the following ways:</w:t>
      </w:r>
    </w:p>
    <w:p w14:paraId="21DC4A09" w14:textId="77777777" w:rsidR="00741DEB" w:rsidRPr="00731DF6" w:rsidRDefault="00741DEB" w:rsidP="00731DF6">
      <w:pPr>
        <w:pStyle w:val="ListParagraph"/>
        <w:numPr>
          <w:ilvl w:val="0"/>
          <w:numId w:val="14"/>
        </w:numPr>
        <w:rPr>
          <w:rFonts w:asciiTheme="majorHAnsi" w:hAnsiTheme="majorHAnsi"/>
          <w:sz w:val="24"/>
          <w:szCs w:val="24"/>
        </w:rPr>
      </w:pPr>
      <w:r w:rsidRPr="00731DF6">
        <w:rPr>
          <w:rFonts w:asciiTheme="majorHAnsi" w:hAnsiTheme="majorHAnsi"/>
          <w:sz w:val="24"/>
          <w:szCs w:val="24"/>
        </w:rPr>
        <w:t xml:space="preserve">A </w:t>
      </w:r>
      <w:proofErr w:type="gramStart"/>
      <w:r w:rsidRPr="00731DF6">
        <w:rPr>
          <w:rFonts w:asciiTheme="majorHAnsi" w:hAnsiTheme="majorHAnsi"/>
          <w:sz w:val="24"/>
          <w:szCs w:val="24"/>
        </w:rPr>
        <w:t>better connected</w:t>
      </w:r>
      <w:proofErr w:type="gramEnd"/>
      <w:r w:rsidRPr="00731DF6">
        <w:rPr>
          <w:rFonts w:asciiTheme="majorHAnsi" w:hAnsiTheme="majorHAnsi"/>
          <w:sz w:val="24"/>
          <w:szCs w:val="24"/>
        </w:rPr>
        <w:t xml:space="preserve"> assessment system with smoother links through early learning, primary, secondary school and college.</w:t>
      </w:r>
    </w:p>
    <w:p w14:paraId="1B111184" w14:textId="77777777" w:rsidR="00741DEB" w:rsidRPr="00731DF6" w:rsidRDefault="00741DEB" w:rsidP="00731DF6">
      <w:pPr>
        <w:pStyle w:val="ListParagraph"/>
        <w:numPr>
          <w:ilvl w:val="0"/>
          <w:numId w:val="14"/>
        </w:numPr>
        <w:rPr>
          <w:rFonts w:asciiTheme="majorHAnsi" w:hAnsiTheme="majorHAnsi"/>
          <w:sz w:val="24"/>
          <w:szCs w:val="24"/>
        </w:rPr>
      </w:pPr>
      <w:r w:rsidRPr="00731DF6">
        <w:rPr>
          <w:rFonts w:asciiTheme="majorHAnsi" w:hAnsiTheme="majorHAnsi"/>
          <w:sz w:val="24"/>
          <w:szCs w:val="24"/>
        </w:rPr>
        <w:t>More ways of assessing progress to support learning and more flexibility to meet learners' individual needs.</w:t>
      </w:r>
    </w:p>
    <w:p w14:paraId="78D9AB0C" w14:textId="77777777" w:rsidR="00741DEB" w:rsidRPr="00731DF6" w:rsidRDefault="00741DEB" w:rsidP="00731DF6">
      <w:pPr>
        <w:pStyle w:val="ListParagraph"/>
        <w:numPr>
          <w:ilvl w:val="0"/>
          <w:numId w:val="14"/>
        </w:numPr>
        <w:rPr>
          <w:rFonts w:asciiTheme="majorHAnsi" w:hAnsiTheme="majorHAnsi"/>
          <w:sz w:val="24"/>
          <w:szCs w:val="24"/>
        </w:rPr>
      </w:pPr>
      <w:r w:rsidRPr="00731DF6">
        <w:rPr>
          <w:rFonts w:asciiTheme="majorHAnsi" w:hAnsiTheme="majorHAnsi"/>
          <w:sz w:val="24"/>
          <w:szCs w:val="24"/>
        </w:rPr>
        <w:t>By introducing individual profiles of children's achievements at P7 and S3. These give a clear recognition of the achievements they have made and the skills they have developed at these crucial times in their lives.</w:t>
      </w:r>
    </w:p>
    <w:p w14:paraId="5183F11B" w14:textId="77777777" w:rsidR="007B7464" w:rsidRPr="00462A1E" w:rsidRDefault="007B7464" w:rsidP="00462A1E">
      <w:pPr>
        <w:rPr>
          <w:rFonts w:asciiTheme="majorHAnsi" w:hAnsiTheme="majorHAnsi"/>
          <w:sz w:val="24"/>
          <w:szCs w:val="24"/>
        </w:rPr>
      </w:pPr>
    </w:p>
    <w:p w14:paraId="4DC57B7D" w14:textId="77777777" w:rsidR="00741DEB" w:rsidRPr="00B1405C" w:rsidRDefault="00741DEB" w:rsidP="00462A1E">
      <w:pPr>
        <w:rPr>
          <w:rFonts w:asciiTheme="majorHAnsi" w:hAnsiTheme="majorHAnsi"/>
          <w:b/>
          <w:sz w:val="24"/>
          <w:szCs w:val="24"/>
        </w:rPr>
      </w:pPr>
      <w:r w:rsidRPr="00B1405C">
        <w:rPr>
          <w:rFonts w:asciiTheme="majorHAnsi" w:hAnsiTheme="majorHAnsi"/>
          <w:b/>
          <w:sz w:val="24"/>
          <w:szCs w:val="24"/>
        </w:rPr>
        <w:t xml:space="preserve">What is </w:t>
      </w:r>
      <w:r w:rsidR="00B1405C" w:rsidRPr="00B1405C">
        <w:rPr>
          <w:rFonts w:asciiTheme="majorHAnsi" w:hAnsiTheme="majorHAnsi"/>
          <w:b/>
          <w:sz w:val="24"/>
          <w:szCs w:val="24"/>
        </w:rPr>
        <w:t>Being A</w:t>
      </w:r>
      <w:r w:rsidRPr="00B1405C">
        <w:rPr>
          <w:rFonts w:asciiTheme="majorHAnsi" w:hAnsiTheme="majorHAnsi"/>
          <w:b/>
          <w:sz w:val="24"/>
          <w:szCs w:val="24"/>
        </w:rPr>
        <w:t>ssessed?</w:t>
      </w:r>
    </w:p>
    <w:p w14:paraId="2C1F4CB8" w14:textId="77777777" w:rsidR="00741DEB" w:rsidRPr="00462A1E" w:rsidRDefault="00741DEB" w:rsidP="00462A1E">
      <w:pPr>
        <w:rPr>
          <w:rFonts w:asciiTheme="majorHAnsi" w:hAnsiTheme="majorHAnsi"/>
          <w:sz w:val="24"/>
          <w:szCs w:val="24"/>
        </w:rPr>
      </w:pPr>
      <w:r w:rsidRPr="00462A1E">
        <w:rPr>
          <w:rFonts w:asciiTheme="majorHAnsi" w:hAnsiTheme="majorHAnsi"/>
          <w:sz w:val="24"/>
          <w:szCs w:val="24"/>
        </w:rPr>
        <w:t>Assessment is a way of supporting learning. It helps teachers, learners, parents and others to understand the depth and breadth of learning undertaken so that progress and next steps can be discussed and planned.</w:t>
      </w:r>
    </w:p>
    <w:p w14:paraId="47CEEE4F" w14:textId="77777777" w:rsidR="00741DEB" w:rsidRPr="00462A1E" w:rsidRDefault="00741DEB" w:rsidP="00462A1E">
      <w:pPr>
        <w:rPr>
          <w:rFonts w:asciiTheme="majorHAnsi" w:hAnsiTheme="majorHAnsi"/>
          <w:sz w:val="24"/>
          <w:szCs w:val="24"/>
        </w:rPr>
      </w:pPr>
      <w:r w:rsidRPr="00462A1E">
        <w:rPr>
          <w:rFonts w:asciiTheme="majorHAnsi" w:hAnsiTheme="majorHAnsi"/>
          <w:sz w:val="24"/>
          <w:szCs w:val="24"/>
        </w:rPr>
        <w:t>Th</w:t>
      </w:r>
      <w:r w:rsidR="00731DF6">
        <w:rPr>
          <w:rFonts w:asciiTheme="majorHAnsi" w:hAnsiTheme="majorHAnsi"/>
          <w:sz w:val="24"/>
          <w:szCs w:val="24"/>
        </w:rPr>
        <w:t xml:space="preserve">ere are eight curriculum areas containing a range of </w:t>
      </w:r>
      <w:proofErr w:type="gramStart"/>
      <w:r w:rsidR="00731DF6">
        <w:rPr>
          <w:rFonts w:asciiTheme="majorHAnsi" w:hAnsiTheme="majorHAnsi"/>
          <w:sz w:val="24"/>
          <w:szCs w:val="24"/>
        </w:rPr>
        <w:t>subjects(</w:t>
      </w:r>
      <w:proofErr w:type="gramEnd"/>
      <w:r w:rsidR="00731DF6">
        <w:rPr>
          <w:rFonts w:asciiTheme="majorHAnsi" w:hAnsiTheme="majorHAnsi"/>
          <w:sz w:val="24"/>
          <w:szCs w:val="24"/>
        </w:rPr>
        <w:t>see pg.6).</w:t>
      </w:r>
      <w:r w:rsidR="00694649">
        <w:rPr>
          <w:rFonts w:asciiTheme="majorHAnsi" w:hAnsiTheme="majorHAnsi"/>
          <w:sz w:val="24"/>
          <w:szCs w:val="24"/>
        </w:rPr>
        <w:t xml:space="preserve"> </w:t>
      </w:r>
      <w:r w:rsidRPr="00462A1E">
        <w:rPr>
          <w:rFonts w:asciiTheme="majorHAnsi" w:hAnsiTheme="majorHAnsi"/>
          <w:sz w:val="24"/>
          <w:szCs w:val="24"/>
        </w:rPr>
        <w:t xml:space="preserve">Each curriculum area is broken down into a set of experiences and outcomes (often referred to as Es and </w:t>
      </w:r>
      <w:proofErr w:type="spellStart"/>
      <w:r w:rsidRPr="00462A1E">
        <w:rPr>
          <w:rFonts w:asciiTheme="majorHAnsi" w:hAnsiTheme="majorHAnsi"/>
          <w:sz w:val="24"/>
          <w:szCs w:val="24"/>
        </w:rPr>
        <w:t>Os</w:t>
      </w:r>
      <w:proofErr w:type="spellEnd"/>
      <w:r w:rsidRPr="00462A1E">
        <w:rPr>
          <w:rFonts w:asciiTheme="majorHAnsi" w:hAnsiTheme="majorHAnsi"/>
          <w:sz w:val="24"/>
          <w:szCs w:val="24"/>
        </w:rPr>
        <w:t>):</w:t>
      </w:r>
    </w:p>
    <w:p w14:paraId="689920C4" w14:textId="77777777" w:rsidR="00741DEB" w:rsidRPr="00731DF6" w:rsidRDefault="00741DEB" w:rsidP="00731DF6">
      <w:pPr>
        <w:pStyle w:val="ListParagraph"/>
        <w:numPr>
          <w:ilvl w:val="0"/>
          <w:numId w:val="9"/>
        </w:numPr>
        <w:rPr>
          <w:rFonts w:asciiTheme="majorHAnsi" w:hAnsiTheme="majorHAnsi"/>
          <w:sz w:val="24"/>
          <w:szCs w:val="24"/>
        </w:rPr>
      </w:pPr>
      <w:r w:rsidRPr="00731DF6">
        <w:rPr>
          <w:rFonts w:asciiTheme="majorHAnsi" w:hAnsiTheme="majorHAnsi"/>
          <w:sz w:val="24"/>
          <w:szCs w:val="24"/>
        </w:rPr>
        <w:t>The Experience describes the learning.</w:t>
      </w:r>
    </w:p>
    <w:p w14:paraId="558AF7C3" w14:textId="77777777" w:rsidR="00741DEB" w:rsidRDefault="00741DEB" w:rsidP="00731DF6">
      <w:pPr>
        <w:pStyle w:val="ListParagraph"/>
        <w:numPr>
          <w:ilvl w:val="0"/>
          <w:numId w:val="9"/>
        </w:numPr>
        <w:rPr>
          <w:rFonts w:asciiTheme="majorHAnsi" w:hAnsiTheme="majorHAnsi"/>
          <w:sz w:val="24"/>
          <w:szCs w:val="24"/>
        </w:rPr>
      </w:pPr>
      <w:r w:rsidRPr="00731DF6">
        <w:rPr>
          <w:rFonts w:asciiTheme="majorHAnsi" w:hAnsiTheme="majorHAnsi"/>
          <w:sz w:val="24"/>
          <w:szCs w:val="24"/>
        </w:rPr>
        <w:t>The Outcome represents what the learning will achieve. This is often explained, from the pupil's perspective as an 'I can....', 'I am able to....'</w:t>
      </w:r>
    </w:p>
    <w:p w14:paraId="4F4FD7A5" w14:textId="77777777" w:rsidR="00731DF6" w:rsidRDefault="00731DF6" w:rsidP="00731DF6">
      <w:pPr>
        <w:pStyle w:val="ListParagraph"/>
        <w:rPr>
          <w:rFonts w:asciiTheme="majorHAnsi" w:hAnsiTheme="majorHAnsi"/>
          <w:sz w:val="24"/>
          <w:szCs w:val="24"/>
        </w:rPr>
      </w:pPr>
    </w:p>
    <w:p w14:paraId="4510ACAF" w14:textId="77777777" w:rsidR="00741DEB" w:rsidRPr="00462A1E" w:rsidRDefault="00741DEB" w:rsidP="00462A1E">
      <w:pPr>
        <w:rPr>
          <w:rFonts w:asciiTheme="majorHAnsi" w:hAnsiTheme="majorHAnsi"/>
          <w:sz w:val="24"/>
          <w:szCs w:val="24"/>
        </w:rPr>
      </w:pPr>
      <w:r w:rsidRPr="00462A1E">
        <w:rPr>
          <w:rFonts w:asciiTheme="majorHAnsi" w:hAnsiTheme="majorHAnsi"/>
          <w:sz w:val="24"/>
          <w:szCs w:val="24"/>
        </w:rPr>
        <w:lastRenderedPageBreak/>
        <w:t>Teachers will assess what children know, understand and are able to do within the experiences and outcomes. Teachers will assess each learner's progress and achievements in:</w:t>
      </w:r>
    </w:p>
    <w:p w14:paraId="2BBD83F3" w14:textId="77777777" w:rsidR="00741DEB" w:rsidRPr="00731DF6" w:rsidRDefault="00741DEB" w:rsidP="00731DF6">
      <w:pPr>
        <w:pStyle w:val="ListParagraph"/>
        <w:numPr>
          <w:ilvl w:val="0"/>
          <w:numId w:val="10"/>
        </w:numPr>
        <w:rPr>
          <w:rFonts w:asciiTheme="majorHAnsi" w:hAnsiTheme="majorHAnsi"/>
          <w:sz w:val="24"/>
          <w:szCs w:val="24"/>
        </w:rPr>
      </w:pPr>
      <w:r w:rsidRPr="00731DF6">
        <w:rPr>
          <w:rFonts w:asciiTheme="majorHAnsi" w:hAnsiTheme="majorHAnsi"/>
          <w:sz w:val="24"/>
          <w:szCs w:val="24"/>
        </w:rPr>
        <w:t>Knowledge and understanding</w:t>
      </w:r>
    </w:p>
    <w:p w14:paraId="207BDAF8" w14:textId="77777777" w:rsidR="00741DEB" w:rsidRPr="00731DF6" w:rsidRDefault="00741DEB" w:rsidP="00731DF6">
      <w:pPr>
        <w:pStyle w:val="ListParagraph"/>
        <w:numPr>
          <w:ilvl w:val="0"/>
          <w:numId w:val="10"/>
        </w:numPr>
        <w:rPr>
          <w:rFonts w:asciiTheme="majorHAnsi" w:hAnsiTheme="majorHAnsi"/>
          <w:sz w:val="24"/>
          <w:szCs w:val="24"/>
        </w:rPr>
      </w:pPr>
      <w:r w:rsidRPr="00731DF6">
        <w:rPr>
          <w:rFonts w:asciiTheme="majorHAnsi" w:hAnsiTheme="majorHAnsi"/>
          <w:sz w:val="24"/>
          <w:szCs w:val="24"/>
        </w:rPr>
        <w:t>Skills</w:t>
      </w:r>
    </w:p>
    <w:p w14:paraId="4A8C1FD4" w14:textId="77777777" w:rsidR="00741DEB" w:rsidRDefault="00741DEB" w:rsidP="00731DF6">
      <w:pPr>
        <w:pStyle w:val="ListParagraph"/>
        <w:numPr>
          <w:ilvl w:val="0"/>
          <w:numId w:val="10"/>
        </w:numPr>
        <w:rPr>
          <w:rFonts w:asciiTheme="majorHAnsi" w:hAnsiTheme="majorHAnsi"/>
          <w:sz w:val="24"/>
          <w:szCs w:val="24"/>
        </w:rPr>
      </w:pPr>
      <w:r w:rsidRPr="00731DF6">
        <w:rPr>
          <w:rFonts w:asciiTheme="majorHAnsi" w:hAnsiTheme="majorHAnsi"/>
          <w:sz w:val="24"/>
          <w:szCs w:val="24"/>
        </w:rPr>
        <w:t>Attributes and capabilities</w:t>
      </w:r>
    </w:p>
    <w:p w14:paraId="7CADE9A5" w14:textId="77777777" w:rsidR="00741DEB" w:rsidRPr="00462A1E" w:rsidRDefault="00741DEB" w:rsidP="00462A1E">
      <w:pPr>
        <w:rPr>
          <w:rFonts w:asciiTheme="majorHAnsi" w:hAnsiTheme="majorHAnsi"/>
          <w:sz w:val="24"/>
          <w:szCs w:val="24"/>
        </w:rPr>
      </w:pPr>
      <w:r w:rsidRPr="00462A1E">
        <w:rPr>
          <w:rFonts w:asciiTheme="majorHAnsi" w:hAnsiTheme="majorHAnsi"/>
          <w:sz w:val="24"/>
          <w:szCs w:val="24"/>
        </w:rPr>
        <w:t>There are also three key areas which are covered by all teachers/practitioners:</w:t>
      </w:r>
    </w:p>
    <w:p w14:paraId="36E952C8" w14:textId="77777777" w:rsidR="00741DEB" w:rsidRPr="00731DF6" w:rsidRDefault="00741DEB" w:rsidP="00731DF6">
      <w:pPr>
        <w:pStyle w:val="ListParagraph"/>
        <w:numPr>
          <w:ilvl w:val="0"/>
          <w:numId w:val="11"/>
        </w:numPr>
        <w:rPr>
          <w:rFonts w:asciiTheme="majorHAnsi" w:hAnsiTheme="majorHAnsi"/>
          <w:sz w:val="24"/>
          <w:szCs w:val="24"/>
        </w:rPr>
      </w:pPr>
      <w:r w:rsidRPr="00731DF6">
        <w:rPr>
          <w:rFonts w:asciiTheme="majorHAnsi" w:hAnsiTheme="majorHAnsi"/>
          <w:sz w:val="24"/>
          <w:szCs w:val="24"/>
        </w:rPr>
        <w:t>Literacy across learning</w:t>
      </w:r>
    </w:p>
    <w:p w14:paraId="3019959A" w14:textId="77777777" w:rsidR="00741DEB" w:rsidRPr="00731DF6" w:rsidRDefault="00741DEB" w:rsidP="00731DF6">
      <w:pPr>
        <w:pStyle w:val="ListParagraph"/>
        <w:numPr>
          <w:ilvl w:val="0"/>
          <w:numId w:val="11"/>
        </w:numPr>
        <w:rPr>
          <w:rFonts w:asciiTheme="majorHAnsi" w:hAnsiTheme="majorHAnsi"/>
          <w:sz w:val="24"/>
          <w:szCs w:val="24"/>
        </w:rPr>
      </w:pPr>
      <w:r w:rsidRPr="00731DF6">
        <w:rPr>
          <w:rFonts w:asciiTheme="majorHAnsi" w:hAnsiTheme="majorHAnsi"/>
          <w:sz w:val="24"/>
          <w:szCs w:val="24"/>
        </w:rPr>
        <w:t>Numeracy across learning</w:t>
      </w:r>
    </w:p>
    <w:p w14:paraId="608D11B4" w14:textId="77777777" w:rsidR="00741DEB" w:rsidRDefault="00741DEB" w:rsidP="00731DF6">
      <w:pPr>
        <w:pStyle w:val="ListParagraph"/>
        <w:numPr>
          <w:ilvl w:val="0"/>
          <w:numId w:val="11"/>
        </w:numPr>
        <w:rPr>
          <w:rFonts w:asciiTheme="majorHAnsi" w:hAnsiTheme="majorHAnsi"/>
          <w:sz w:val="24"/>
          <w:szCs w:val="24"/>
        </w:rPr>
      </w:pPr>
      <w:r w:rsidRPr="00731DF6">
        <w:rPr>
          <w:rFonts w:asciiTheme="majorHAnsi" w:hAnsiTheme="majorHAnsi"/>
          <w:sz w:val="24"/>
          <w:szCs w:val="24"/>
        </w:rPr>
        <w:t>Health and wellbeing across learning</w:t>
      </w:r>
    </w:p>
    <w:p w14:paraId="1EED21A6" w14:textId="77777777" w:rsidR="00731DF6" w:rsidRPr="00731DF6" w:rsidRDefault="00731DF6" w:rsidP="00731DF6">
      <w:pPr>
        <w:ind w:left="360"/>
        <w:rPr>
          <w:rFonts w:asciiTheme="majorHAnsi" w:hAnsiTheme="majorHAnsi"/>
          <w:sz w:val="24"/>
          <w:szCs w:val="24"/>
        </w:rPr>
      </w:pPr>
    </w:p>
    <w:p w14:paraId="0A30AF6E" w14:textId="77777777" w:rsidR="00741DEB" w:rsidRPr="00731DF6" w:rsidRDefault="00741DEB" w:rsidP="00462A1E">
      <w:pPr>
        <w:rPr>
          <w:rFonts w:asciiTheme="majorHAnsi" w:hAnsiTheme="majorHAnsi"/>
          <w:b/>
          <w:sz w:val="24"/>
          <w:szCs w:val="24"/>
        </w:rPr>
      </w:pPr>
      <w:r w:rsidRPr="00731DF6">
        <w:rPr>
          <w:rFonts w:asciiTheme="majorHAnsi" w:hAnsiTheme="majorHAnsi"/>
          <w:b/>
          <w:sz w:val="24"/>
          <w:szCs w:val="24"/>
        </w:rPr>
        <w:t xml:space="preserve">How </w:t>
      </w:r>
      <w:r w:rsidR="00B1405C">
        <w:rPr>
          <w:rFonts w:asciiTheme="majorHAnsi" w:hAnsiTheme="majorHAnsi"/>
          <w:b/>
          <w:sz w:val="24"/>
          <w:szCs w:val="24"/>
        </w:rPr>
        <w:t>are P</w:t>
      </w:r>
      <w:r w:rsidR="00731DF6">
        <w:rPr>
          <w:rFonts w:asciiTheme="majorHAnsi" w:hAnsiTheme="majorHAnsi"/>
          <w:b/>
          <w:sz w:val="24"/>
          <w:szCs w:val="24"/>
        </w:rPr>
        <w:t>upils</w:t>
      </w:r>
      <w:r w:rsidR="00B1405C">
        <w:rPr>
          <w:rFonts w:asciiTheme="majorHAnsi" w:hAnsiTheme="majorHAnsi"/>
          <w:b/>
          <w:sz w:val="24"/>
          <w:szCs w:val="24"/>
        </w:rPr>
        <w:t xml:space="preserve"> A</w:t>
      </w:r>
      <w:r w:rsidRPr="00731DF6">
        <w:rPr>
          <w:rFonts w:asciiTheme="majorHAnsi" w:hAnsiTheme="majorHAnsi"/>
          <w:b/>
          <w:sz w:val="24"/>
          <w:szCs w:val="24"/>
        </w:rPr>
        <w:t>ssessed?</w:t>
      </w:r>
    </w:p>
    <w:p w14:paraId="08C6C570" w14:textId="77777777" w:rsidR="00741DEB" w:rsidRPr="00462A1E" w:rsidRDefault="00731DF6" w:rsidP="00462A1E">
      <w:pPr>
        <w:rPr>
          <w:rFonts w:asciiTheme="majorHAnsi" w:hAnsiTheme="majorHAnsi"/>
          <w:sz w:val="24"/>
          <w:szCs w:val="24"/>
        </w:rPr>
      </w:pPr>
      <w:r>
        <w:rPr>
          <w:rFonts w:asciiTheme="majorHAnsi" w:hAnsiTheme="majorHAnsi"/>
          <w:sz w:val="24"/>
          <w:szCs w:val="24"/>
        </w:rPr>
        <w:t>A pupil’s</w:t>
      </w:r>
      <w:r w:rsidR="00741DEB" w:rsidRPr="00462A1E">
        <w:rPr>
          <w:rFonts w:asciiTheme="majorHAnsi" w:hAnsiTheme="majorHAnsi"/>
          <w:sz w:val="24"/>
          <w:szCs w:val="24"/>
        </w:rPr>
        <w:t xml:space="preserve"> progress is not only based on 'tests' but on the learning that takes place within the classroom and in different settings </w:t>
      </w:r>
      <w:proofErr w:type="spellStart"/>
      <w:r w:rsidR="00741DEB" w:rsidRPr="00462A1E">
        <w:rPr>
          <w:rFonts w:asciiTheme="majorHAnsi" w:hAnsiTheme="majorHAnsi"/>
          <w:sz w:val="24"/>
          <w:szCs w:val="24"/>
        </w:rPr>
        <w:t>outwith</w:t>
      </w:r>
      <w:proofErr w:type="spellEnd"/>
      <w:r w:rsidR="00741DEB" w:rsidRPr="00462A1E">
        <w:rPr>
          <w:rFonts w:asciiTheme="majorHAnsi" w:hAnsiTheme="majorHAnsi"/>
          <w:sz w:val="24"/>
          <w:szCs w:val="24"/>
        </w:rPr>
        <w:t xml:space="preserve"> the classroom.</w:t>
      </w:r>
    </w:p>
    <w:p w14:paraId="4C910F30" w14:textId="77777777" w:rsidR="00741DEB" w:rsidRPr="00462A1E" w:rsidRDefault="00741DEB" w:rsidP="00462A1E">
      <w:pPr>
        <w:rPr>
          <w:rFonts w:asciiTheme="majorHAnsi" w:hAnsiTheme="majorHAnsi"/>
          <w:sz w:val="24"/>
          <w:szCs w:val="24"/>
        </w:rPr>
      </w:pPr>
      <w:r w:rsidRPr="00462A1E">
        <w:rPr>
          <w:rFonts w:asciiTheme="majorHAnsi" w:hAnsiTheme="majorHAnsi"/>
          <w:sz w:val="24"/>
          <w:szCs w:val="24"/>
        </w:rPr>
        <w:t xml:space="preserve">Evidence of children and young people's progress and achievements will come from day to day learning and through the things they may write, say, make or do. For example, evidence may emerge as a result of children and young people taking part in a presentation, discussion, performance or practical investigation. Evidence could also be a drawing, report, or piece of art work that they have produced. Evidence may be captured as a photograph, video or audio clip as part of a </w:t>
      </w:r>
      <w:proofErr w:type="gramStart"/>
      <w:r w:rsidRPr="00462A1E">
        <w:rPr>
          <w:rFonts w:asciiTheme="majorHAnsi" w:hAnsiTheme="majorHAnsi"/>
          <w:sz w:val="24"/>
          <w:szCs w:val="24"/>
        </w:rPr>
        <w:t>particular learning</w:t>
      </w:r>
      <w:proofErr w:type="gramEnd"/>
      <w:r w:rsidRPr="00462A1E">
        <w:rPr>
          <w:rFonts w:asciiTheme="majorHAnsi" w:hAnsiTheme="majorHAnsi"/>
          <w:sz w:val="24"/>
          <w:szCs w:val="24"/>
        </w:rPr>
        <w:t xml:space="preserve"> experience.</w:t>
      </w:r>
    </w:p>
    <w:p w14:paraId="7400726F" w14:textId="77777777" w:rsidR="00741DEB" w:rsidRPr="00462A1E" w:rsidRDefault="00741DEB" w:rsidP="00462A1E">
      <w:pPr>
        <w:rPr>
          <w:rFonts w:asciiTheme="majorHAnsi" w:hAnsiTheme="majorHAnsi"/>
          <w:sz w:val="24"/>
          <w:szCs w:val="24"/>
        </w:rPr>
      </w:pPr>
    </w:p>
    <w:p w14:paraId="50330FE6" w14:textId="77777777" w:rsidR="00741DEB" w:rsidRPr="00731DF6" w:rsidRDefault="00741DEB" w:rsidP="00462A1E">
      <w:pPr>
        <w:rPr>
          <w:rFonts w:asciiTheme="majorHAnsi" w:hAnsiTheme="majorHAnsi"/>
          <w:b/>
          <w:sz w:val="24"/>
          <w:szCs w:val="24"/>
        </w:rPr>
      </w:pPr>
      <w:r w:rsidRPr="00731DF6">
        <w:rPr>
          <w:rFonts w:asciiTheme="majorHAnsi" w:hAnsiTheme="majorHAnsi"/>
          <w:b/>
          <w:sz w:val="24"/>
          <w:szCs w:val="24"/>
        </w:rPr>
        <w:t>Ga</w:t>
      </w:r>
      <w:r w:rsidR="00B1405C">
        <w:rPr>
          <w:rFonts w:asciiTheme="majorHAnsi" w:hAnsiTheme="majorHAnsi"/>
          <w:b/>
          <w:sz w:val="24"/>
          <w:szCs w:val="24"/>
        </w:rPr>
        <w:t>thering E</w:t>
      </w:r>
      <w:r w:rsidRPr="00731DF6">
        <w:rPr>
          <w:rFonts w:asciiTheme="majorHAnsi" w:hAnsiTheme="majorHAnsi"/>
          <w:b/>
          <w:sz w:val="24"/>
          <w:szCs w:val="24"/>
        </w:rPr>
        <w:t>vidence</w:t>
      </w:r>
    </w:p>
    <w:p w14:paraId="51F5C2E5" w14:textId="77777777" w:rsidR="00741DEB" w:rsidRPr="00462A1E" w:rsidRDefault="00741DEB" w:rsidP="00462A1E">
      <w:pPr>
        <w:rPr>
          <w:rFonts w:asciiTheme="majorHAnsi" w:hAnsiTheme="majorHAnsi"/>
          <w:sz w:val="24"/>
          <w:szCs w:val="24"/>
        </w:rPr>
      </w:pPr>
      <w:r w:rsidRPr="00462A1E">
        <w:rPr>
          <w:rFonts w:asciiTheme="majorHAnsi" w:hAnsiTheme="majorHAnsi"/>
          <w:sz w:val="24"/>
          <w:szCs w:val="24"/>
        </w:rPr>
        <w:t>Evidence of progress and achievement can be gathered by:</w:t>
      </w:r>
    </w:p>
    <w:p w14:paraId="5C42AAF3" w14:textId="77777777" w:rsidR="00741DEB" w:rsidRPr="00731DF6" w:rsidRDefault="00741DEB" w:rsidP="00731DF6">
      <w:pPr>
        <w:pStyle w:val="ListParagraph"/>
        <w:numPr>
          <w:ilvl w:val="0"/>
          <w:numId w:val="12"/>
        </w:numPr>
        <w:rPr>
          <w:rFonts w:asciiTheme="majorHAnsi" w:hAnsiTheme="majorHAnsi"/>
          <w:sz w:val="24"/>
          <w:szCs w:val="24"/>
        </w:rPr>
      </w:pPr>
      <w:r w:rsidRPr="00731DF6">
        <w:rPr>
          <w:rFonts w:asciiTheme="majorHAnsi" w:hAnsiTheme="majorHAnsi"/>
          <w:sz w:val="24"/>
          <w:szCs w:val="24"/>
        </w:rPr>
        <w:t>children and young people through self-assessment. They will be encouraged and supported to look at and revisit their own work, to develop a better understanding of what they have learned, and what they need to work on</w:t>
      </w:r>
    </w:p>
    <w:p w14:paraId="04A50B5E" w14:textId="77777777" w:rsidR="00741DEB" w:rsidRDefault="00741DEB" w:rsidP="00C45BBB">
      <w:pPr>
        <w:pStyle w:val="ListParagraph"/>
        <w:numPr>
          <w:ilvl w:val="0"/>
          <w:numId w:val="12"/>
        </w:numPr>
        <w:rPr>
          <w:rFonts w:asciiTheme="majorHAnsi" w:hAnsiTheme="majorHAnsi"/>
          <w:sz w:val="24"/>
          <w:szCs w:val="24"/>
        </w:rPr>
      </w:pPr>
      <w:r w:rsidRPr="00731DF6">
        <w:rPr>
          <w:rFonts w:asciiTheme="majorHAnsi" w:hAnsiTheme="majorHAnsi"/>
          <w:sz w:val="24"/>
          <w:szCs w:val="24"/>
        </w:rPr>
        <w:t>fellow pupils (peers) through peer assessment. Children and young people will be encouraged and supported to work together with others to assess what is good about their work and what needs to be worked on</w:t>
      </w:r>
      <w:r w:rsidR="00731DF6">
        <w:rPr>
          <w:rFonts w:asciiTheme="majorHAnsi" w:hAnsiTheme="majorHAnsi"/>
          <w:sz w:val="24"/>
          <w:szCs w:val="24"/>
        </w:rPr>
        <w:t xml:space="preserve"> </w:t>
      </w:r>
      <w:r w:rsidRPr="00731DF6">
        <w:rPr>
          <w:rFonts w:asciiTheme="majorHAnsi" w:hAnsiTheme="majorHAnsi"/>
          <w:sz w:val="24"/>
          <w:szCs w:val="24"/>
        </w:rPr>
        <w:t>teachers, parents and others who can help identify and support their next steps in learning.</w:t>
      </w:r>
    </w:p>
    <w:p w14:paraId="4AB1B584" w14:textId="77777777" w:rsidR="00731DF6" w:rsidRPr="00731DF6" w:rsidRDefault="00731DF6" w:rsidP="00731DF6">
      <w:pPr>
        <w:pStyle w:val="ListParagraph"/>
        <w:rPr>
          <w:rFonts w:asciiTheme="majorHAnsi" w:hAnsiTheme="majorHAnsi"/>
          <w:sz w:val="24"/>
          <w:szCs w:val="24"/>
        </w:rPr>
      </w:pPr>
    </w:p>
    <w:p w14:paraId="1E8D74C7" w14:textId="77777777" w:rsidR="00741DEB" w:rsidRPr="00731DF6" w:rsidRDefault="00741DEB" w:rsidP="00462A1E">
      <w:pPr>
        <w:rPr>
          <w:rFonts w:asciiTheme="majorHAnsi" w:hAnsiTheme="majorHAnsi"/>
          <w:b/>
          <w:sz w:val="24"/>
          <w:szCs w:val="24"/>
        </w:rPr>
      </w:pPr>
      <w:r w:rsidRPr="00731DF6">
        <w:rPr>
          <w:rFonts w:asciiTheme="majorHAnsi" w:hAnsiTheme="majorHAnsi"/>
          <w:b/>
          <w:sz w:val="24"/>
          <w:szCs w:val="24"/>
        </w:rPr>
        <w:t xml:space="preserve">When does </w:t>
      </w:r>
      <w:r w:rsidR="00B1405C">
        <w:rPr>
          <w:rFonts w:asciiTheme="majorHAnsi" w:hAnsiTheme="majorHAnsi"/>
          <w:b/>
          <w:sz w:val="24"/>
          <w:szCs w:val="24"/>
        </w:rPr>
        <w:t>Assessment H</w:t>
      </w:r>
      <w:r w:rsidRPr="00731DF6">
        <w:rPr>
          <w:rFonts w:asciiTheme="majorHAnsi" w:hAnsiTheme="majorHAnsi"/>
          <w:b/>
          <w:sz w:val="24"/>
          <w:szCs w:val="24"/>
        </w:rPr>
        <w:t>appen?</w:t>
      </w:r>
    </w:p>
    <w:p w14:paraId="33C5B861" w14:textId="77777777" w:rsidR="00741DEB" w:rsidRDefault="00741DEB" w:rsidP="00462A1E">
      <w:pPr>
        <w:rPr>
          <w:rFonts w:asciiTheme="majorHAnsi" w:hAnsiTheme="majorHAnsi"/>
          <w:sz w:val="24"/>
          <w:szCs w:val="24"/>
        </w:rPr>
      </w:pPr>
      <w:r w:rsidRPr="00462A1E">
        <w:rPr>
          <w:rFonts w:asciiTheme="majorHAnsi" w:hAnsiTheme="majorHAnsi"/>
          <w:sz w:val="24"/>
          <w:szCs w:val="24"/>
        </w:rPr>
        <w:t>Assessment takes place as part of ongoing learning and teaching, periodically and at key transitions.</w:t>
      </w:r>
    </w:p>
    <w:p w14:paraId="433F4305" w14:textId="77777777" w:rsidR="00731DF6" w:rsidRDefault="00731DF6" w:rsidP="00462A1E">
      <w:pPr>
        <w:rPr>
          <w:rFonts w:asciiTheme="majorHAnsi" w:hAnsiTheme="majorHAnsi"/>
          <w:sz w:val="24"/>
          <w:szCs w:val="24"/>
        </w:rPr>
      </w:pPr>
    </w:p>
    <w:p w14:paraId="6CFAF23A" w14:textId="77777777" w:rsidR="00694649" w:rsidRPr="00462A1E" w:rsidRDefault="00694649" w:rsidP="00462A1E">
      <w:pPr>
        <w:rPr>
          <w:rFonts w:asciiTheme="majorHAnsi" w:hAnsiTheme="majorHAnsi"/>
          <w:sz w:val="24"/>
          <w:szCs w:val="24"/>
        </w:rPr>
      </w:pPr>
    </w:p>
    <w:p w14:paraId="722B8BFC" w14:textId="77777777" w:rsidR="00741DEB" w:rsidRPr="00731DF6" w:rsidRDefault="00B1405C" w:rsidP="00462A1E">
      <w:pPr>
        <w:rPr>
          <w:rFonts w:asciiTheme="majorHAnsi" w:hAnsiTheme="majorHAnsi"/>
          <w:b/>
          <w:sz w:val="24"/>
          <w:szCs w:val="24"/>
        </w:rPr>
      </w:pPr>
      <w:r>
        <w:rPr>
          <w:rFonts w:asciiTheme="majorHAnsi" w:hAnsiTheme="majorHAnsi"/>
          <w:b/>
          <w:sz w:val="24"/>
          <w:szCs w:val="24"/>
        </w:rPr>
        <w:lastRenderedPageBreak/>
        <w:t>As Part of Ongoing L</w:t>
      </w:r>
      <w:r w:rsidR="00741DEB" w:rsidRPr="00731DF6">
        <w:rPr>
          <w:rFonts w:asciiTheme="majorHAnsi" w:hAnsiTheme="majorHAnsi"/>
          <w:b/>
          <w:sz w:val="24"/>
          <w:szCs w:val="24"/>
        </w:rPr>
        <w:t>earning</w:t>
      </w:r>
    </w:p>
    <w:p w14:paraId="0BA63890" w14:textId="77777777" w:rsidR="00741DEB" w:rsidRPr="00462A1E" w:rsidRDefault="00741DEB" w:rsidP="00462A1E">
      <w:pPr>
        <w:rPr>
          <w:rFonts w:asciiTheme="majorHAnsi" w:hAnsiTheme="majorHAnsi"/>
          <w:sz w:val="24"/>
          <w:szCs w:val="24"/>
        </w:rPr>
      </w:pPr>
      <w:r w:rsidRPr="00462A1E">
        <w:rPr>
          <w:rFonts w:asciiTheme="majorHAnsi" w:hAnsiTheme="majorHAnsi"/>
          <w:sz w:val="24"/>
          <w:szCs w:val="24"/>
        </w:rPr>
        <w:t>Children and young people's progress, strengths and needs are assessed as part of day-to-day learning and teaching. Teachers and others do this by, for example, watching and listening to learners carrying out tasks, by looking at what they write or make and by considering how they answer questions.</w:t>
      </w:r>
    </w:p>
    <w:p w14:paraId="02D4A317" w14:textId="77777777" w:rsidR="00741DEB" w:rsidRDefault="00741DEB" w:rsidP="00462A1E">
      <w:pPr>
        <w:rPr>
          <w:rFonts w:asciiTheme="majorHAnsi" w:hAnsiTheme="majorHAnsi"/>
          <w:sz w:val="24"/>
          <w:szCs w:val="24"/>
        </w:rPr>
      </w:pPr>
      <w:r w:rsidRPr="00462A1E">
        <w:rPr>
          <w:rFonts w:asciiTheme="majorHAnsi" w:hAnsiTheme="majorHAnsi"/>
          <w:sz w:val="24"/>
          <w:szCs w:val="24"/>
        </w:rPr>
        <w:t>Children and young people will be involved in planning their next steps in learning.</w:t>
      </w:r>
    </w:p>
    <w:p w14:paraId="3281545E" w14:textId="77777777" w:rsidR="00694649" w:rsidRPr="00462A1E" w:rsidRDefault="00694649" w:rsidP="00462A1E">
      <w:pPr>
        <w:rPr>
          <w:rFonts w:asciiTheme="majorHAnsi" w:hAnsiTheme="majorHAnsi"/>
          <w:sz w:val="24"/>
          <w:szCs w:val="24"/>
        </w:rPr>
      </w:pPr>
    </w:p>
    <w:p w14:paraId="268E57AB" w14:textId="77777777" w:rsidR="00741DEB" w:rsidRPr="00731DF6" w:rsidRDefault="00B1405C" w:rsidP="00462A1E">
      <w:pPr>
        <w:rPr>
          <w:rFonts w:asciiTheme="majorHAnsi" w:hAnsiTheme="majorHAnsi"/>
          <w:b/>
          <w:sz w:val="24"/>
          <w:szCs w:val="24"/>
        </w:rPr>
      </w:pPr>
      <w:r>
        <w:rPr>
          <w:rFonts w:asciiTheme="majorHAnsi" w:hAnsiTheme="majorHAnsi"/>
          <w:b/>
          <w:sz w:val="24"/>
          <w:szCs w:val="24"/>
        </w:rPr>
        <w:t>Time to T</w:t>
      </w:r>
      <w:r w:rsidR="00741DEB" w:rsidRPr="00731DF6">
        <w:rPr>
          <w:rFonts w:asciiTheme="majorHAnsi" w:hAnsiTheme="majorHAnsi"/>
          <w:b/>
          <w:sz w:val="24"/>
          <w:szCs w:val="24"/>
        </w:rPr>
        <w:t>ime (periodically)</w:t>
      </w:r>
    </w:p>
    <w:p w14:paraId="3DC60A78" w14:textId="77777777" w:rsidR="00741DEB" w:rsidRDefault="00741DEB" w:rsidP="00462A1E">
      <w:pPr>
        <w:rPr>
          <w:rFonts w:asciiTheme="majorHAnsi" w:hAnsiTheme="majorHAnsi"/>
          <w:sz w:val="24"/>
          <w:szCs w:val="24"/>
        </w:rPr>
      </w:pPr>
      <w:r w:rsidRPr="00462A1E">
        <w:rPr>
          <w:rFonts w:asciiTheme="majorHAnsi" w:hAnsiTheme="majorHAnsi"/>
          <w:sz w:val="24"/>
          <w:szCs w:val="24"/>
        </w:rPr>
        <w:t xml:space="preserve">From time to time, teachers will assess children and young people's progress and achievements in order to be able to </w:t>
      </w:r>
      <w:proofErr w:type="gramStart"/>
      <w:r w:rsidRPr="00462A1E">
        <w:rPr>
          <w:rFonts w:asciiTheme="majorHAnsi" w:hAnsiTheme="majorHAnsi"/>
          <w:sz w:val="24"/>
          <w:szCs w:val="24"/>
        </w:rPr>
        <w:t>plan ahead</w:t>
      </w:r>
      <w:proofErr w:type="gramEnd"/>
      <w:r w:rsidRPr="00462A1E">
        <w:rPr>
          <w:rFonts w:asciiTheme="majorHAnsi" w:hAnsiTheme="majorHAnsi"/>
          <w:sz w:val="24"/>
          <w:szCs w:val="24"/>
        </w:rPr>
        <w:t xml:space="preserve"> and to record and report on progress. This will help to ensure that their progress is on track and that any necessary action is taken to support their learning.</w:t>
      </w:r>
    </w:p>
    <w:p w14:paraId="718C8524" w14:textId="77777777" w:rsidR="00731DF6" w:rsidRPr="00462A1E" w:rsidRDefault="00731DF6" w:rsidP="00462A1E">
      <w:pPr>
        <w:rPr>
          <w:rFonts w:asciiTheme="majorHAnsi" w:hAnsiTheme="majorHAnsi"/>
          <w:sz w:val="24"/>
          <w:szCs w:val="24"/>
        </w:rPr>
      </w:pPr>
    </w:p>
    <w:p w14:paraId="36DCB755" w14:textId="77777777" w:rsidR="00741DEB" w:rsidRPr="00731DF6" w:rsidRDefault="00B1405C" w:rsidP="00462A1E">
      <w:pPr>
        <w:rPr>
          <w:rFonts w:asciiTheme="majorHAnsi" w:hAnsiTheme="majorHAnsi"/>
          <w:b/>
          <w:sz w:val="24"/>
          <w:szCs w:val="24"/>
        </w:rPr>
      </w:pPr>
      <w:r>
        <w:rPr>
          <w:rFonts w:asciiTheme="majorHAnsi" w:hAnsiTheme="majorHAnsi"/>
          <w:b/>
          <w:sz w:val="24"/>
          <w:szCs w:val="24"/>
        </w:rPr>
        <w:t>At Key Points, T</w:t>
      </w:r>
      <w:r w:rsidR="00741DEB" w:rsidRPr="00731DF6">
        <w:rPr>
          <w:rFonts w:asciiTheme="majorHAnsi" w:hAnsiTheme="majorHAnsi"/>
          <w:b/>
          <w:sz w:val="24"/>
          <w:szCs w:val="24"/>
        </w:rPr>
        <w:t>ransitions</w:t>
      </w:r>
    </w:p>
    <w:p w14:paraId="4C71F818" w14:textId="77777777" w:rsidR="00741DEB" w:rsidRDefault="00741DEB" w:rsidP="00462A1E">
      <w:pPr>
        <w:rPr>
          <w:rFonts w:asciiTheme="majorHAnsi" w:hAnsiTheme="majorHAnsi"/>
          <w:sz w:val="24"/>
          <w:szCs w:val="24"/>
        </w:rPr>
      </w:pPr>
      <w:r w:rsidRPr="00462A1E">
        <w:rPr>
          <w:rFonts w:asciiTheme="majorHAnsi" w:hAnsiTheme="majorHAnsi"/>
          <w:sz w:val="24"/>
          <w:szCs w:val="24"/>
        </w:rPr>
        <w:t>Transitions are the moves children and young people make, from home to early learning and childcare settings, from stage to stage (and through Curriculum for Excellence levels), from primary to secondary, to further or higher education and employment. Sharing of assessment information with parents is important to ensure all learners are supported and have a positive experience. Information about a learner's progress and achievements will be passed on to make sure that their broad general education and senior phase continue uninterrupted at the correct level and at an appropriate pace for them.</w:t>
      </w:r>
    </w:p>
    <w:p w14:paraId="4B477DBF" w14:textId="77777777" w:rsidR="000731EA" w:rsidRDefault="000731EA" w:rsidP="00462A1E">
      <w:pPr>
        <w:rPr>
          <w:rFonts w:asciiTheme="majorHAnsi" w:hAnsiTheme="majorHAnsi"/>
          <w:sz w:val="24"/>
          <w:szCs w:val="24"/>
        </w:rPr>
      </w:pPr>
    </w:p>
    <w:p w14:paraId="10AFD7BD" w14:textId="77777777" w:rsidR="000731EA" w:rsidRDefault="00694649" w:rsidP="00462A1E">
      <w:pPr>
        <w:rPr>
          <w:rFonts w:asciiTheme="majorHAnsi" w:hAnsiTheme="majorHAnsi"/>
          <w:sz w:val="24"/>
          <w:szCs w:val="24"/>
        </w:rPr>
      </w:pPr>
      <w:r>
        <w:rPr>
          <w:noProof/>
        </w:rPr>
        <w:drawing>
          <wp:anchor distT="0" distB="0" distL="114300" distR="114300" simplePos="0" relativeHeight="251673600" behindDoc="0" locked="0" layoutInCell="1" allowOverlap="1" wp14:anchorId="0F330F72" wp14:editId="34E44A47">
            <wp:simplePos x="0" y="0"/>
            <wp:positionH relativeFrom="margin">
              <wp:posOffset>446405</wp:posOffset>
            </wp:positionH>
            <wp:positionV relativeFrom="margin">
              <wp:posOffset>5548630</wp:posOffset>
            </wp:positionV>
            <wp:extent cx="4810125" cy="2952750"/>
            <wp:effectExtent l="0" t="0" r="9525" b="0"/>
            <wp:wrapSquare wrapText="bothSides"/>
            <wp:docPr id="12" name="Picture 12" descr="Image result for formative assessment summative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ormative assessment summative assessme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0125" cy="2952750"/>
                    </a:xfrm>
                    <a:prstGeom prst="rect">
                      <a:avLst/>
                    </a:prstGeom>
                    <a:noFill/>
                    <a:ln>
                      <a:noFill/>
                    </a:ln>
                  </pic:spPr>
                </pic:pic>
              </a:graphicData>
            </a:graphic>
          </wp:anchor>
        </w:drawing>
      </w:r>
    </w:p>
    <w:p w14:paraId="44F42ED9" w14:textId="77777777" w:rsidR="000731EA" w:rsidRDefault="000731EA" w:rsidP="00462A1E">
      <w:pPr>
        <w:rPr>
          <w:rFonts w:asciiTheme="majorHAnsi" w:hAnsiTheme="majorHAnsi"/>
          <w:sz w:val="24"/>
          <w:szCs w:val="24"/>
        </w:rPr>
      </w:pPr>
    </w:p>
    <w:p w14:paraId="66B615B8" w14:textId="77777777" w:rsidR="000731EA" w:rsidRDefault="000731EA" w:rsidP="00462A1E">
      <w:pPr>
        <w:rPr>
          <w:rFonts w:asciiTheme="majorHAnsi" w:hAnsiTheme="majorHAnsi"/>
          <w:sz w:val="24"/>
          <w:szCs w:val="24"/>
        </w:rPr>
      </w:pPr>
    </w:p>
    <w:p w14:paraId="726C1A58" w14:textId="77777777" w:rsidR="003E5D85" w:rsidRDefault="003E5D85" w:rsidP="000731EA">
      <w:pPr>
        <w:spacing w:after="0" w:line="240" w:lineRule="auto"/>
        <w:textAlignment w:val="baseline"/>
        <w:rPr>
          <w:rFonts w:ascii="Elephant" w:eastAsia="Times New Roman" w:hAnsi="Elephant" w:cs="Aparajita"/>
          <w:b/>
          <w:bCs/>
          <w:color w:val="2B2B2B"/>
          <w:sz w:val="36"/>
          <w:szCs w:val="36"/>
          <w:bdr w:val="none" w:sz="0" w:space="0" w:color="auto" w:frame="1"/>
          <w:lang w:eastAsia="en-GB"/>
        </w:rPr>
      </w:pPr>
    </w:p>
    <w:p w14:paraId="383B8E64" w14:textId="77777777" w:rsidR="003E5D85" w:rsidRDefault="003E5D85" w:rsidP="000731EA">
      <w:pPr>
        <w:spacing w:after="0" w:line="240" w:lineRule="auto"/>
        <w:textAlignment w:val="baseline"/>
        <w:rPr>
          <w:rFonts w:ascii="Elephant" w:eastAsia="Times New Roman" w:hAnsi="Elephant" w:cs="Aparajita"/>
          <w:b/>
          <w:bCs/>
          <w:color w:val="2B2B2B"/>
          <w:sz w:val="36"/>
          <w:szCs w:val="36"/>
          <w:bdr w:val="none" w:sz="0" w:space="0" w:color="auto" w:frame="1"/>
          <w:lang w:eastAsia="en-GB"/>
        </w:rPr>
      </w:pPr>
    </w:p>
    <w:p w14:paraId="5FD265DF" w14:textId="77777777" w:rsidR="003E5D85" w:rsidRDefault="003E5D85" w:rsidP="000731EA">
      <w:pPr>
        <w:spacing w:after="0" w:line="240" w:lineRule="auto"/>
        <w:textAlignment w:val="baseline"/>
        <w:rPr>
          <w:rFonts w:ascii="Elephant" w:eastAsia="Times New Roman" w:hAnsi="Elephant" w:cs="Aparajita"/>
          <w:b/>
          <w:bCs/>
          <w:color w:val="2B2B2B"/>
          <w:sz w:val="36"/>
          <w:szCs w:val="36"/>
          <w:bdr w:val="none" w:sz="0" w:space="0" w:color="auto" w:frame="1"/>
          <w:lang w:eastAsia="en-GB"/>
        </w:rPr>
      </w:pPr>
    </w:p>
    <w:p w14:paraId="259B0A29" w14:textId="77777777" w:rsidR="003E5D85" w:rsidRDefault="003E5D85" w:rsidP="000731EA">
      <w:pPr>
        <w:spacing w:after="0" w:line="240" w:lineRule="auto"/>
        <w:textAlignment w:val="baseline"/>
        <w:rPr>
          <w:rFonts w:ascii="Elephant" w:eastAsia="Times New Roman" w:hAnsi="Elephant" w:cs="Aparajita"/>
          <w:b/>
          <w:bCs/>
          <w:color w:val="2B2B2B"/>
          <w:sz w:val="36"/>
          <w:szCs w:val="36"/>
          <w:bdr w:val="none" w:sz="0" w:space="0" w:color="auto" w:frame="1"/>
          <w:lang w:eastAsia="en-GB"/>
        </w:rPr>
      </w:pPr>
    </w:p>
    <w:p w14:paraId="47E17AD2" w14:textId="77777777" w:rsidR="00694649" w:rsidRDefault="00694649" w:rsidP="000731EA">
      <w:pPr>
        <w:spacing w:after="0" w:line="240" w:lineRule="auto"/>
        <w:textAlignment w:val="baseline"/>
        <w:rPr>
          <w:rFonts w:ascii="Elephant" w:eastAsia="Times New Roman" w:hAnsi="Elephant" w:cs="Aparajita"/>
          <w:b/>
          <w:bCs/>
          <w:color w:val="2B2B2B"/>
          <w:sz w:val="36"/>
          <w:szCs w:val="36"/>
          <w:bdr w:val="none" w:sz="0" w:space="0" w:color="auto" w:frame="1"/>
          <w:lang w:eastAsia="en-GB"/>
        </w:rPr>
      </w:pPr>
    </w:p>
    <w:p w14:paraId="30319F69" w14:textId="77777777" w:rsidR="00694649" w:rsidRDefault="00694649" w:rsidP="000731EA">
      <w:pPr>
        <w:spacing w:after="0" w:line="240" w:lineRule="auto"/>
        <w:textAlignment w:val="baseline"/>
        <w:rPr>
          <w:rFonts w:ascii="Elephant" w:eastAsia="Times New Roman" w:hAnsi="Elephant" w:cs="Aparajita"/>
          <w:b/>
          <w:bCs/>
          <w:color w:val="2B2B2B"/>
          <w:sz w:val="36"/>
          <w:szCs w:val="36"/>
          <w:bdr w:val="none" w:sz="0" w:space="0" w:color="auto" w:frame="1"/>
          <w:lang w:eastAsia="en-GB"/>
        </w:rPr>
      </w:pPr>
    </w:p>
    <w:p w14:paraId="7ABD3FCE" w14:textId="77777777" w:rsidR="00694649" w:rsidRDefault="00694649" w:rsidP="000731EA">
      <w:pPr>
        <w:spacing w:after="0" w:line="240" w:lineRule="auto"/>
        <w:textAlignment w:val="baseline"/>
        <w:rPr>
          <w:rFonts w:ascii="Elephant" w:eastAsia="Times New Roman" w:hAnsi="Elephant" w:cs="Aparajita"/>
          <w:b/>
          <w:bCs/>
          <w:color w:val="2B2B2B"/>
          <w:sz w:val="36"/>
          <w:szCs w:val="36"/>
          <w:bdr w:val="none" w:sz="0" w:space="0" w:color="auto" w:frame="1"/>
          <w:lang w:eastAsia="en-GB"/>
        </w:rPr>
      </w:pPr>
    </w:p>
    <w:p w14:paraId="4945B8AC" w14:textId="77777777" w:rsidR="00694649" w:rsidRDefault="00694649" w:rsidP="000731EA">
      <w:pPr>
        <w:spacing w:after="0" w:line="240" w:lineRule="auto"/>
        <w:textAlignment w:val="baseline"/>
        <w:rPr>
          <w:rFonts w:ascii="Elephant" w:eastAsia="Times New Roman" w:hAnsi="Elephant" w:cs="Aparajita"/>
          <w:b/>
          <w:bCs/>
          <w:color w:val="2B2B2B"/>
          <w:sz w:val="36"/>
          <w:szCs w:val="36"/>
          <w:bdr w:val="none" w:sz="0" w:space="0" w:color="auto" w:frame="1"/>
          <w:lang w:eastAsia="en-GB"/>
        </w:rPr>
      </w:pPr>
    </w:p>
    <w:p w14:paraId="12CA7BA0" w14:textId="77777777" w:rsidR="000731EA" w:rsidRPr="00467533" w:rsidRDefault="000731EA" w:rsidP="000731EA">
      <w:pPr>
        <w:spacing w:after="0" w:line="240" w:lineRule="auto"/>
        <w:textAlignment w:val="baseline"/>
        <w:rPr>
          <w:rFonts w:ascii="Copperplate Gothic Light" w:eastAsia="Times New Roman" w:hAnsi="Copperplate Gothic Light" w:cs="Aparajita"/>
          <w:b/>
          <w:bCs/>
          <w:color w:val="2B2B2B"/>
          <w:sz w:val="36"/>
          <w:szCs w:val="36"/>
          <w:bdr w:val="none" w:sz="0" w:space="0" w:color="auto" w:frame="1"/>
          <w:lang w:eastAsia="en-GB"/>
        </w:rPr>
      </w:pPr>
      <w:r w:rsidRPr="00467533">
        <w:rPr>
          <w:rFonts w:ascii="Copperplate Gothic Light" w:eastAsia="Times New Roman" w:hAnsi="Copperplate Gothic Light" w:cs="Aparajita"/>
          <w:b/>
          <w:bCs/>
          <w:color w:val="2B2B2B"/>
          <w:sz w:val="36"/>
          <w:szCs w:val="36"/>
          <w:bdr w:val="none" w:sz="0" w:space="0" w:color="auto" w:frame="1"/>
          <w:lang w:eastAsia="en-GB"/>
        </w:rPr>
        <w:lastRenderedPageBreak/>
        <w:t>Useful Links</w:t>
      </w:r>
    </w:p>
    <w:p w14:paraId="7CF55421" w14:textId="77777777" w:rsidR="000731EA" w:rsidRPr="00467533" w:rsidRDefault="000731EA" w:rsidP="000731EA">
      <w:pPr>
        <w:spacing w:after="0" w:line="240" w:lineRule="auto"/>
        <w:textAlignment w:val="baseline"/>
        <w:rPr>
          <w:rFonts w:ascii="Copperplate Gothic Light" w:eastAsia="Times New Roman" w:hAnsi="Copperplate Gothic Light" w:cs="Arial"/>
          <w:b/>
          <w:bCs/>
          <w:color w:val="2B2B2B"/>
          <w:sz w:val="24"/>
          <w:szCs w:val="24"/>
          <w:bdr w:val="none" w:sz="0" w:space="0" w:color="auto" w:frame="1"/>
          <w:lang w:eastAsia="en-GB"/>
        </w:rPr>
      </w:pPr>
      <w:r w:rsidRPr="00467533">
        <w:rPr>
          <w:rFonts w:ascii="Copperplate Gothic Light" w:eastAsia="Times New Roman" w:hAnsi="Copperplate Gothic Light" w:cs="Arial"/>
          <w:b/>
          <w:bCs/>
          <w:noProof/>
          <w:color w:val="2B2B2B"/>
          <w:sz w:val="24"/>
          <w:szCs w:val="24"/>
          <w:lang w:eastAsia="en-GB"/>
        </w:rPr>
        <mc:AlternateContent>
          <mc:Choice Requires="wps">
            <w:drawing>
              <wp:anchor distT="0" distB="0" distL="114300" distR="114300" simplePos="0" relativeHeight="251672576" behindDoc="0" locked="0" layoutInCell="1" allowOverlap="1" wp14:anchorId="350252AC" wp14:editId="352A51E6">
                <wp:simplePos x="0" y="0"/>
                <wp:positionH relativeFrom="column">
                  <wp:posOffset>19050</wp:posOffset>
                </wp:positionH>
                <wp:positionV relativeFrom="paragraph">
                  <wp:posOffset>86360</wp:posOffset>
                </wp:positionV>
                <wp:extent cx="55816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581650" cy="0"/>
                        </a:xfrm>
                        <a:prstGeom prst="line">
                          <a:avLst/>
                        </a:prstGeom>
                        <a:ln w="222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0DD63"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pt,6.8pt" to="44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" strokecolor="#bfbfbf [2412]" strokeweight="1.75pt">
                <v:stroke joinstyle="miter"/>
              </v:line>
            </w:pict>
          </mc:Fallback>
        </mc:AlternateContent>
      </w:r>
    </w:p>
    <w:p w14:paraId="6AA9803B" w14:textId="77777777" w:rsidR="000731EA" w:rsidRDefault="000731EA" w:rsidP="000731EA">
      <w:pPr>
        <w:pStyle w:val="ListParagraph"/>
        <w:rPr>
          <w:rFonts w:asciiTheme="majorHAnsi" w:hAnsiTheme="majorHAnsi"/>
          <w:sz w:val="24"/>
          <w:szCs w:val="24"/>
        </w:rPr>
      </w:pPr>
    </w:p>
    <w:p w14:paraId="03A93639" w14:textId="77777777" w:rsidR="00694649" w:rsidRDefault="00694649" w:rsidP="000731EA">
      <w:pPr>
        <w:pStyle w:val="ListParagraph"/>
        <w:rPr>
          <w:rFonts w:asciiTheme="majorHAnsi" w:hAnsiTheme="majorHAnsi"/>
          <w:sz w:val="24"/>
          <w:szCs w:val="24"/>
        </w:rPr>
      </w:pPr>
    </w:p>
    <w:p w14:paraId="0D91D392" w14:textId="77777777" w:rsidR="000731EA" w:rsidRPr="00467533" w:rsidRDefault="000731EA" w:rsidP="000731EA">
      <w:pPr>
        <w:pStyle w:val="ListParagraph"/>
        <w:numPr>
          <w:ilvl w:val="0"/>
          <w:numId w:val="17"/>
        </w:numPr>
        <w:rPr>
          <w:rFonts w:asciiTheme="majorHAnsi" w:hAnsiTheme="majorHAnsi"/>
          <w:sz w:val="28"/>
          <w:szCs w:val="28"/>
        </w:rPr>
      </w:pPr>
      <w:r w:rsidRPr="00467533">
        <w:rPr>
          <w:rFonts w:asciiTheme="majorHAnsi" w:hAnsiTheme="majorHAnsi"/>
          <w:b/>
          <w:sz w:val="28"/>
          <w:szCs w:val="28"/>
        </w:rPr>
        <w:t>GTCS Standards for Registration:</w:t>
      </w:r>
      <w:r w:rsidRPr="00467533">
        <w:rPr>
          <w:rFonts w:asciiTheme="majorHAnsi" w:hAnsiTheme="majorHAnsi"/>
          <w:sz w:val="28"/>
          <w:szCs w:val="28"/>
        </w:rPr>
        <w:t xml:space="preserve"> </w:t>
      </w:r>
      <w:hyperlink r:id="rId29" w:history="1">
        <w:r w:rsidRPr="00467533">
          <w:rPr>
            <w:rStyle w:val="Hyperlink"/>
            <w:rFonts w:asciiTheme="majorHAnsi" w:hAnsiTheme="majorHAnsi"/>
            <w:sz w:val="28"/>
            <w:szCs w:val="28"/>
          </w:rPr>
          <w:t>http://www.gtcs.org.uk/professional-standards/standards.aspx</w:t>
        </w:r>
      </w:hyperlink>
    </w:p>
    <w:p w14:paraId="2E6E379F" w14:textId="77777777" w:rsidR="000731EA" w:rsidRPr="00467533" w:rsidRDefault="000731EA" w:rsidP="000731EA">
      <w:pPr>
        <w:pStyle w:val="ListParagraph"/>
        <w:rPr>
          <w:rFonts w:asciiTheme="majorHAnsi" w:hAnsiTheme="majorHAnsi"/>
          <w:sz w:val="28"/>
          <w:szCs w:val="28"/>
        </w:rPr>
      </w:pPr>
    </w:p>
    <w:p w14:paraId="55588F59" w14:textId="77777777" w:rsidR="00694649" w:rsidRPr="00467533" w:rsidRDefault="00694649" w:rsidP="000731EA">
      <w:pPr>
        <w:pStyle w:val="ListParagraph"/>
        <w:rPr>
          <w:rFonts w:asciiTheme="majorHAnsi" w:hAnsiTheme="majorHAnsi"/>
          <w:sz w:val="28"/>
          <w:szCs w:val="28"/>
        </w:rPr>
      </w:pPr>
    </w:p>
    <w:p w14:paraId="41803933" w14:textId="77777777" w:rsidR="000731EA" w:rsidRPr="00467533" w:rsidRDefault="000731EA" w:rsidP="000731EA">
      <w:pPr>
        <w:pStyle w:val="ListParagraph"/>
        <w:numPr>
          <w:ilvl w:val="0"/>
          <w:numId w:val="17"/>
        </w:numPr>
        <w:rPr>
          <w:rFonts w:asciiTheme="majorHAnsi" w:hAnsiTheme="majorHAnsi"/>
          <w:sz w:val="28"/>
          <w:szCs w:val="28"/>
        </w:rPr>
      </w:pPr>
      <w:r w:rsidRPr="00467533">
        <w:rPr>
          <w:rFonts w:asciiTheme="majorHAnsi" w:hAnsiTheme="majorHAnsi"/>
          <w:b/>
          <w:sz w:val="28"/>
          <w:szCs w:val="28"/>
        </w:rPr>
        <w:t>SCES:</w:t>
      </w:r>
      <w:r w:rsidRPr="00467533">
        <w:rPr>
          <w:rFonts w:asciiTheme="majorHAnsi" w:hAnsiTheme="majorHAnsi"/>
          <w:sz w:val="28"/>
          <w:szCs w:val="28"/>
        </w:rPr>
        <w:t xml:space="preserve"> </w:t>
      </w:r>
      <w:hyperlink r:id="rId30" w:history="1">
        <w:r w:rsidRPr="00467533">
          <w:rPr>
            <w:rStyle w:val="Hyperlink"/>
            <w:rFonts w:asciiTheme="majorHAnsi" w:hAnsiTheme="majorHAnsi"/>
            <w:sz w:val="28"/>
            <w:szCs w:val="28"/>
          </w:rPr>
          <w:t>http://sces.org.uk/becoming-a-teacher/</w:t>
        </w:r>
      </w:hyperlink>
    </w:p>
    <w:p w14:paraId="6F1F3AA2" w14:textId="77777777" w:rsidR="00694649" w:rsidRPr="00467533" w:rsidRDefault="00694649" w:rsidP="00694649">
      <w:pPr>
        <w:pStyle w:val="ListParagraph"/>
        <w:rPr>
          <w:rFonts w:asciiTheme="majorHAnsi" w:hAnsiTheme="majorHAnsi"/>
          <w:sz w:val="28"/>
          <w:szCs w:val="28"/>
        </w:rPr>
      </w:pPr>
    </w:p>
    <w:p w14:paraId="1C194247" w14:textId="77777777" w:rsidR="000731EA" w:rsidRPr="00467533" w:rsidRDefault="000731EA" w:rsidP="000731EA">
      <w:pPr>
        <w:pStyle w:val="ListParagraph"/>
        <w:rPr>
          <w:rFonts w:asciiTheme="majorHAnsi" w:hAnsiTheme="majorHAnsi"/>
          <w:sz w:val="28"/>
          <w:szCs w:val="28"/>
        </w:rPr>
      </w:pPr>
    </w:p>
    <w:p w14:paraId="10106727" w14:textId="77777777" w:rsidR="000731EA" w:rsidRPr="00467533" w:rsidRDefault="000731EA" w:rsidP="000731EA">
      <w:pPr>
        <w:pStyle w:val="ListParagraph"/>
        <w:numPr>
          <w:ilvl w:val="0"/>
          <w:numId w:val="17"/>
        </w:numPr>
        <w:rPr>
          <w:rFonts w:asciiTheme="majorHAnsi" w:hAnsiTheme="majorHAnsi"/>
          <w:sz w:val="28"/>
          <w:szCs w:val="28"/>
        </w:rPr>
      </w:pPr>
      <w:r w:rsidRPr="00467533">
        <w:rPr>
          <w:rFonts w:asciiTheme="majorHAnsi" w:hAnsiTheme="majorHAnsi"/>
          <w:b/>
          <w:sz w:val="28"/>
          <w:szCs w:val="28"/>
        </w:rPr>
        <w:t>Charter for Catholic Schools:</w:t>
      </w:r>
      <w:r w:rsidRPr="00467533">
        <w:rPr>
          <w:rFonts w:asciiTheme="majorHAnsi" w:hAnsiTheme="majorHAnsi"/>
          <w:sz w:val="28"/>
          <w:szCs w:val="28"/>
        </w:rPr>
        <w:t xml:space="preserve"> </w:t>
      </w:r>
      <w:hyperlink r:id="rId31" w:history="1">
        <w:r w:rsidRPr="00467533">
          <w:rPr>
            <w:rStyle w:val="Hyperlink"/>
            <w:rFonts w:asciiTheme="majorHAnsi" w:hAnsiTheme="majorHAnsi"/>
            <w:sz w:val="28"/>
            <w:szCs w:val="28"/>
          </w:rPr>
          <w:t>http://sces.org.uk/charter-for-catholic-schools/</w:t>
        </w:r>
      </w:hyperlink>
    </w:p>
    <w:p w14:paraId="6051EFF9" w14:textId="77777777" w:rsidR="000731EA" w:rsidRPr="00467533" w:rsidRDefault="000731EA" w:rsidP="000731EA">
      <w:pPr>
        <w:pStyle w:val="ListParagraph"/>
        <w:rPr>
          <w:rFonts w:asciiTheme="majorHAnsi" w:hAnsiTheme="majorHAnsi"/>
          <w:sz w:val="28"/>
          <w:szCs w:val="28"/>
        </w:rPr>
      </w:pPr>
    </w:p>
    <w:p w14:paraId="42701520" w14:textId="77777777" w:rsidR="00694649" w:rsidRPr="00467533" w:rsidRDefault="00694649" w:rsidP="000731EA">
      <w:pPr>
        <w:pStyle w:val="ListParagraph"/>
        <w:rPr>
          <w:rFonts w:asciiTheme="majorHAnsi" w:hAnsiTheme="majorHAnsi"/>
          <w:sz w:val="28"/>
          <w:szCs w:val="28"/>
        </w:rPr>
      </w:pPr>
    </w:p>
    <w:p w14:paraId="60E73527" w14:textId="77777777" w:rsidR="000731EA" w:rsidRPr="00467533" w:rsidRDefault="000731EA" w:rsidP="000731EA">
      <w:pPr>
        <w:pStyle w:val="ListParagraph"/>
        <w:numPr>
          <w:ilvl w:val="0"/>
          <w:numId w:val="17"/>
        </w:numPr>
        <w:rPr>
          <w:rFonts w:asciiTheme="majorHAnsi" w:hAnsiTheme="majorHAnsi"/>
          <w:sz w:val="28"/>
          <w:szCs w:val="28"/>
        </w:rPr>
      </w:pPr>
      <w:r w:rsidRPr="00467533">
        <w:rPr>
          <w:rFonts w:asciiTheme="majorHAnsi" w:hAnsiTheme="majorHAnsi"/>
          <w:b/>
          <w:sz w:val="28"/>
          <w:szCs w:val="28"/>
        </w:rPr>
        <w:t>University of Glasgow School of Education:</w:t>
      </w:r>
      <w:r w:rsidRPr="00467533">
        <w:rPr>
          <w:rFonts w:asciiTheme="majorHAnsi" w:hAnsiTheme="majorHAnsi"/>
          <w:sz w:val="28"/>
          <w:szCs w:val="28"/>
        </w:rPr>
        <w:t xml:space="preserve">  </w:t>
      </w:r>
      <w:hyperlink r:id="rId32" w:history="1">
        <w:r w:rsidRPr="00467533">
          <w:rPr>
            <w:rStyle w:val="Hyperlink"/>
            <w:rFonts w:asciiTheme="majorHAnsi" w:hAnsiTheme="majorHAnsi"/>
            <w:sz w:val="28"/>
            <w:szCs w:val="28"/>
          </w:rPr>
          <w:t>http://www.gla.ac.uk/schools/education/</w:t>
        </w:r>
      </w:hyperlink>
    </w:p>
    <w:p w14:paraId="20EF12C7" w14:textId="77777777" w:rsidR="000731EA" w:rsidRPr="00467533" w:rsidRDefault="000731EA" w:rsidP="000731EA">
      <w:pPr>
        <w:pStyle w:val="ListParagraph"/>
        <w:rPr>
          <w:rFonts w:asciiTheme="majorHAnsi" w:hAnsiTheme="majorHAnsi"/>
          <w:sz w:val="28"/>
          <w:szCs w:val="28"/>
        </w:rPr>
      </w:pPr>
    </w:p>
    <w:p w14:paraId="0EB02E91" w14:textId="77777777" w:rsidR="00694649" w:rsidRPr="00467533" w:rsidRDefault="00694649" w:rsidP="000731EA">
      <w:pPr>
        <w:pStyle w:val="ListParagraph"/>
        <w:rPr>
          <w:rFonts w:asciiTheme="majorHAnsi" w:hAnsiTheme="majorHAnsi"/>
          <w:sz w:val="28"/>
          <w:szCs w:val="28"/>
        </w:rPr>
      </w:pPr>
    </w:p>
    <w:p w14:paraId="17F73517" w14:textId="77777777" w:rsidR="000731EA" w:rsidRPr="00467533" w:rsidRDefault="000731EA" w:rsidP="000731EA">
      <w:pPr>
        <w:pStyle w:val="ListParagraph"/>
        <w:numPr>
          <w:ilvl w:val="0"/>
          <w:numId w:val="17"/>
        </w:numPr>
        <w:rPr>
          <w:rFonts w:asciiTheme="majorHAnsi" w:hAnsiTheme="majorHAnsi"/>
          <w:sz w:val="28"/>
          <w:szCs w:val="28"/>
        </w:rPr>
      </w:pPr>
      <w:r w:rsidRPr="00467533">
        <w:rPr>
          <w:rFonts w:asciiTheme="majorHAnsi" w:hAnsiTheme="majorHAnsi"/>
          <w:b/>
          <w:sz w:val="28"/>
          <w:szCs w:val="28"/>
        </w:rPr>
        <w:t>The St Andrew’s Foundation:</w:t>
      </w:r>
      <w:r w:rsidRPr="00467533">
        <w:rPr>
          <w:rFonts w:asciiTheme="majorHAnsi" w:hAnsiTheme="majorHAnsi"/>
          <w:sz w:val="28"/>
          <w:szCs w:val="28"/>
        </w:rPr>
        <w:t xml:space="preserve"> </w:t>
      </w:r>
      <w:hyperlink r:id="rId33" w:history="1">
        <w:r w:rsidRPr="00467533">
          <w:rPr>
            <w:rStyle w:val="Hyperlink"/>
            <w:rFonts w:asciiTheme="majorHAnsi" w:hAnsiTheme="majorHAnsi"/>
            <w:sz w:val="28"/>
            <w:szCs w:val="28"/>
          </w:rPr>
          <w:t>http://www.gla.ac.uk/schools/education/standrewsfoundation/</w:t>
        </w:r>
      </w:hyperlink>
    </w:p>
    <w:p w14:paraId="01BC609E" w14:textId="77777777" w:rsidR="000731EA" w:rsidRPr="00467533" w:rsidRDefault="000731EA" w:rsidP="000731EA">
      <w:pPr>
        <w:pStyle w:val="ListParagraph"/>
        <w:rPr>
          <w:rFonts w:asciiTheme="majorHAnsi" w:hAnsiTheme="majorHAnsi"/>
          <w:sz w:val="28"/>
          <w:szCs w:val="28"/>
        </w:rPr>
      </w:pPr>
    </w:p>
    <w:p w14:paraId="32D335C9" w14:textId="77777777" w:rsidR="00694649" w:rsidRPr="00467533" w:rsidRDefault="00694649" w:rsidP="000731EA">
      <w:pPr>
        <w:pStyle w:val="ListParagraph"/>
        <w:rPr>
          <w:rFonts w:asciiTheme="majorHAnsi" w:hAnsiTheme="majorHAnsi"/>
          <w:sz w:val="28"/>
          <w:szCs w:val="28"/>
        </w:rPr>
      </w:pPr>
    </w:p>
    <w:p w14:paraId="6BC33630" w14:textId="77777777" w:rsidR="000731EA" w:rsidRPr="00467533" w:rsidRDefault="000731EA" w:rsidP="000731EA">
      <w:pPr>
        <w:pStyle w:val="ListParagraph"/>
        <w:numPr>
          <w:ilvl w:val="0"/>
          <w:numId w:val="17"/>
        </w:numPr>
        <w:rPr>
          <w:rFonts w:asciiTheme="majorHAnsi" w:hAnsiTheme="majorHAnsi"/>
          <w:b/>
          <w:sz w:val="28"/>
          <w:szCs w:val="28"/>
        </w:rPr>
      </w:pPr>
      <w:r w:rsidRPr="00467533">
        <w:rPr>
          <w:rFonts w:asciiTheme="majorHAnsi" w:hAnsiTheme="majorHAnsi"/>
          <w:b/>
          <w:sz w:val="28"/>
          <w:szCs w:val="28"/>
        </w:rPr>
        <w:t xml:space="preserve">Education Scotland: </w:t>
      </w:r>
      <w:hyperlink r:id="rId34" w:history="1">
        <w:r w:rsidRPr="00467533">
          <w:rPr>
            <w:rStyle w:val="Hyperlink"/>
            <w:rFonts w:asciiTheme="majorHAnsi" w:hAnsiTheme="majorHAnsi"/>
            <w:sz w:val="28"/>
            <w:szCs w:val="28"/>
          </w:rPr>
          <w:t>https://education.gov.scot/</w:t>
        </w:r>
      </w:hyperlink>
    </w:p>
    <w:p w14:paraId="3B02BBEF" w14:textId="77777777" w:rsidR="000731EA" w:rsidRPr="00467533" w:rsidRDefault="000731EA" w:rsidP="000731EA">
      <w:pPr>
        <w:pStyle w:val="ListParagraph"/>
        <w:rPr>
          <w:rFonts w:asciiTheme="majorHAnsi" w:hAnsiTheme="majorHAnsi"/>
          <w:b/>
          <w:sz w:val="28"/>
          <w:szCs w:val="28"/>
        </w:rPr>
      </w:pPr>
    </w:p>
    <w:p w14:paraId="72F09A43" w14:textId="77777777" w:rsidR="00694649" w:rsidRPr="00467533" w:rsidRDefault="00694649" w:rsidP="000731EA">
      <w:pPr>
        <w:pStyle w:val="ListParagraph"/>
        <w:rPr>
          <w:rFonts w:asciiTheme="majorHAnsi" w:hAnsiTheme="majorHAnsi"/>
          <w:b/>
          <w:sz w:val="28"/>
          <w:szCs w:val="28"/>
        </w:rPr>
      </w:pPr>
    </w:p>
    <w:p w14:paraId="135ADF66" w14:textId="77777777" w:rsidR="000731EA" w:rsidRPr="00467533" w:rsidRDefault="000731EA" w:rsidP="000731EA">
      <w:pPr>
        <w:pStyle w:val="ListParagraph"/>
        <w:numPr>
          <w:ilvl w:val="0"/>
          <w:numId w:val="17"/>
        </w:numPr>
        <w:rPr>
          <w:rFonts w:asciiTheme="majorHAnsi" w:hAnsiTheme="majorHAnsi"/>
          <w:b/>
          <w:sz w:val="28"/>
          <w:szCs w:val="28"/>
        </w:rPr>
      </w:pPr>
      <w:r w:rsidRPr="00467533">
        <w:rPr>
          <w:rFonts w:asciiTheme="majorHAnsi" w:hAnsiTheme="majorHAnsi"/>
          <w:b/>
          <w:sz w:val="28"/>
          <w:szCs w:val="28"/>
        </w:rPr>
        <w:t xml:space="preserve">The RE Department Archdiocese of Glasgow: </w:t>
      </w:r>
      <w:hyperlink r:id="rId35" w:history="1">
        <w:r w:rsidRPr="00467533">
          <w:rPr>
            <w:rStyle w:val="Hyperlink"/>
            <w:rFonts w:asciiTheme="majorHAnsi" w:hAnsiTheme="majorHAnsi"/>
            <w:sz w:val="28"/>
            <w:szCs w:val="28"/>
          </w:rPr>
          <w:t>www.rercglasgow.org</w:t>
        </w:r>
      </w:hyperlink>
    </w:p>
    <w:p w14:paraId="203904A1" w14:textId="77777777" w:rsidR="000731EA" w:rsidRPr="000731EA" w:rsidRDefault="000731EA" w:rsidP="000731EA">
      <w:pPr>
        <w:pStyle w:val="ListParagraph"/>
        <w:rPr>
          <w:rFonts w:asciiTheme="majorHAnsi" w:hAnsiTheme="majorHAnsi"/>
          <w:b/>
          <w:sz w:val="24"/>
          <w:szCs w:val="24"/>
        </w:rPr>
      </w:pPr>
    </w:p>
    <w:p w14:paraId="46734D49" w14:textId="77777777" w:rsidR="00467533" w:rsidRDefault="00467533" w:rsidP="000731EA">
      <w:pPr>
        <w:pStyle w:val="ListParagraph"/>
        <w:rPr>
          <w:rFonts w:asciiTheme="majorHAnsi" w:hAnsiTheme="majorHAnsi"/>
          <w:b/>
          <w:sz w:val="24"/>
          <w:szCs w:val="24"/>
        </w:rPr>
      </w:pPr>
    </w:p>
    <w:p w14:paraId="5068B738" w14:textId="77777777" w:rsidR="000731EA" w:rsidRPr="000731EA" w:rsidRDefault="000731EA" w:rsidP="000731EA">
      <w:pPr>
        <w:pStyle w:val="ListParagraph"/>
        <w:rPr>
          <w:rFonts w:asciiTheme="majorHAnsi" w:hAnsiTheme="majorHAnsi"/>
          <w:b/>
          <w:sz w:val="24"/>
          <w:szCs w:val="24"/>
        </w:rPr>
      </w:pPr>
    </w:p>
    <w:p w14:paraId="5C49C70B" w14:textId="77777777" w:rsidR="00467533" w:rsidRDefault="00467533" w:rsidP="000731EA">
      <w:pPr>
        <w:pStyle w:val="ListParagraph"/>
        <w:rPr>
          <w:rFonts w:asciiTheme="majorHAnsi" w:hAnsiTheme="majorHAnsi"/>
          <w:sz w:val="24"/>
          <w:szCs w:val="24"/>
        </w:rPr>
      </w:pPr>
    </w:p>
    <w:p w14:paraId="1565D9D3" w14:textId="77777777" w:rsidR="00467533" w:rsidRDefault="00467533" w:rsidP="000731EA">
      <w:pPr>
        <w:pStyle w:val="ListParagraph"/>
        <w:rPr>
          <w:rFonts w:asciiTheme="majorHAnsi" w:hAnsiTheme="majorHAnsi"/>
          <w:sz w:val="24"/>
          <w:szCs w:val="24"/>
        </w:rPr>
      </w:pPr>
    </w:p>
    <w:p w14:paraId="7F622B8C" w14:textId="77777777" w:rsidR="00467533" w:rsidRDefault="00467533" w:rsidP="000731EA">
      <w:pPr>
        <w:pStyle w:val="ListParagraph"/>
        <w:rPr>
          <w:rFonts w:asciiTheme="majorHAnsi" w:hAnsiTheme="majorHAnsi"/>
          <w:sz w:val="24"/>
          <w:szCs w:val="24"/>
        </w:rPr>
      </w:pPr>
    </w:p>
    <w:p w14:paraId="742D8707" w14:textId="77777777" w:rsidR="00467533" w:rsidRDefault="00467533" w:rsidP="000731EA">
      <w:pPr>
        <w:pStyle w:val="ListParagraph"/>
        <w:rPr>
          <w:rFonts w:asciiTheme="majorHAnsi" w:hAnsiTheme="majorHAnsi"/>
          <w:sz w:val="24"/>
          <w:szCs w:val="24"/>
        </w:rPr>
      </w:pPr>
    </w:p>
    <w:p w14:paraId="11A20A69" w14:textId="77777777" w:rsidR="000731EA" w:rsidRPr="000731EA" w:rsidRDefault="000731EA" w:rsidP="000731EA">
      <w:pPr>
        <w:pStyle w:val="ListParagraph"/>
        <w:rPr>
          <w:rFonts w:asciiTheme="majorHAnsi" w:hAnsiTheme="majorHAnsi"/>
          <w:sz w:val="24"/>
          <w:szCs w:val="24"/>
        </w:rPr>
      </w:pPr>
    </w:p>
    <w:p w14:paraId="10762328" w14:textId="77777777" w:rsidR="00694649" w:rsidRDefault="00467533" w:rsidP="000731EA">
      <w:pPr>
        <w:rPr>
          <w:rFonts w:asciiTheme="majorHAnsi" w:hAnsiTheme="majorHAnsi"/>
          <w:sz w:val="24"/>
          <w:szCs w:val="24"/>
        </w:rPr>
      </w:pPr>
      <w:r>
        <w:rPr>
          <w:rFonts w:asciiTheme="majorHAnsi" w:hAnsiTheme="majorHAnsi"/>
          <w:noProof/>
          <w:sz w:val="24"/>
          <w:szCs w:val="24"/>
        </w:rPr>
        <w:drawing>
          <wp:anchor distT="0" distB="0" distL="114300" distR="114300" simplePos="0" relativeHeight="251681792" behindDoc="1" locked="0" layoutInCell="1" allowOverlap="1" wp14:anchorId="3394ADFC" wp14:editId="69E376AF">
            <wp:simplePos x="0" y="0"/>
            <wp:positionH relativeFrom="column">
              <wp:posOffset>1924050</wp:posOffset>
            </wp:positionH>
            <wp:positionV relativeFrom="paragraph">
              <wp:posOffset>271780</wp:posOffset>
            </wp:positionV>
            <wp:extent cx="323850" cy="325120"/>
            <wp:effectExtent l="0" t="0" r="0" b="0"/>
            <wp:wrapTight wrapText="bothSides">
              <wp:wrapPolygon edited="0">
                <wp:start x="0" y="0"/>
                <wp:lineTo x="0" y="20250"/>
                <wp:lineTo x="20329" y="20250"/>
                <wp:lineTo x="2032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witter.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3850" cy="32512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4"/>
          <w:szCs w:val="24"/>
        </w:rPr>
        <w:drawing>
          <wp:anchor distT="0" distB="0" distL="114300" distR="114300" simplePos="0" relativeHeight="251683840" behindDoc="1" locked="0" layoutInCell="1" allowOverlap="1" wp14:anchorId="564D051E" wp14:editId="63CA3F2A">
            <wp:simplePos x="0" y="0"/>
            <wp:positionH relativeFrom="column">
              <wp:posOffset>3952875</wp:posOffset>
            </wp:positionH>
            <wp:positionV relativeFrom="paragraph">
              <wp:posOffset>268605</wp:posOffset>
            </wp:positionV>
            <wp:extent cx="323850" cy="325120"/>
            <wp:effectExtent l="0" t="0" r="0" b="0"/>
            <wp:wrapTight wrapText="bothSides">
              <wp:wrapPolygon edited="0">
                <wp:start x="0" y="0"/>
                <wp:lineTo x="0" y="20250"/>
                <wp:lineTo x="20329" y="20250"/>
                <wp:lineTo x="2032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witter.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3850" cy="32512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4"/>
          <w:szCs w:val="24"/>
        </w:rPr>
        <w:drawing>
          <wp:anchor distT="0" distB="0" distL="114300" distR="114300" simplePos="0" relativeHeight="251680768" behindDoc="1" locked="0" layoutInCell="1" allowOverlap="1" wp14:anchorId="60E62458" wp14:editId="780D27FF">
            <wp:simplePos x="0" y="0"/>
            <wp:positionH relativeFrom="column">
              <wp:posOffset>-361950</wp:posOffset>
            </wp:positionH>
            <wp:positionV relativeFrom="paragraph">
              <wp:posOffset>105410</wp:posOffset>
            </wp:positionV>
            <wp:extent cx="638175" cy="638175"/>
            <wp:effectExtent l="0" t="0" r="0" b="0"/>
            <wp:wrapTight wrapText="bothSides">
              <wp:wrapPolygon edited="0">
                <wp:start x="4513" y="3869"/>
                <wp:lineTo x="4513" y="17409"/>
                <wp:lineTo x="16764" y="17409"/>
                <wp:lineTo x="16764" y="3869"/>
                <wp:lineTo x="4513" y="3869"/>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acebook.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p>
    <w:p w14:paraId="1F2F742C" w14:textId="77777777" w:rsidR="00467533" w:rsidRPr="00467533" w:rsidRDefault="00467533" w:rsidP="00467533">
      <w:pPr>
        <w:rPr>
          <w:rFonts w:asciiTheme="majorHAnsi" w:hAnsiTheme="majorHAnsi"/>
          <w:sz w:val="28"/>
          <w:szCs w:val="28"/>
        </w:rPr>
      </w:pPr>
      <w:r w:rsidRPr="00467533">
        <w:rPr>
          <w:rFonts w:asciiTheme="majorHAnsi" w:hAnsiTheme="majorHAnsi"/>
          <w:sz w:val="28"/>
          <w:szCs w:val="28"/>
        </w:rPr>
        <w:t>@</w:t>
      </w:r>
      <w:proofErr w:type="spellStart"/>
      <w:r w:rsidRPr="00467533">
        <w:rPr>
          <w:rFonts w:asciiTheme="majorHAnsi" w:hAnsiTheme="majorHAnsi"/>
          <w:sz w:val="28"/>
          <w:szCs w:val="28"/>
        </w:rPr>
        <w:t>rercag</w:t>
      </w:r>
      <w:proofErr w:type="spellEnd"/>
      <w:r>
        <w:rPr>
          <w:rFonts w:asciiTheme="majorHAnsi" w:hAnsiTheme="majorHAnsi"/>
          <w:sz w:val="28"/>
          <w:szCs w:val="28"/>
        </w:rPr>
        <w:t xml:space="preserve">                        </w:t>
      </w:r>
      <w:r w:rsidRPr="00467533">
        <w:rPr>
          <w:rFonts w:asciiTheme="majorHAnsi" w:hAnsiTheme="majorHAnsi"/>
          <w:sz w:val="28"/>
          <w:szCs w:val="28"/>
        </w:rPr>
        <w:t>@</w:t>
      </w:r>
      <w:proofErr w:type="spellStart"/>
      <w:r w:rsidRPr="00467533">
        <w:rPr>
          <w:rFonts w:asciiTheme="majorHAnsi" w:hAnsiTheme="majorHAnsi"/>
          <w:sz w:val="28"/>
          <w:szCs w:val="28"/>
        </w:rPr>
        <w:t>rercag</w:t>
      </w:r>
      <w:proofErr w:type="spellEnd"/>
      <w:r>
        <w:rPr>
          <w:rFonts w:asciiTheme="majorHAnsi" w:hAnsiTheme="majorHAnsi"/>
          <w:sz w:val="28"/>
          <w:szCs w:val="28"/>
        </w:rPr>
        <w:t xml:space="preserve"> @</w:t>
      </w:r>
      <w:proofErr w:type="spellStart"/>
      <w:r>
        <w:rPr>
          <w:rFonts w:asciiTheme="majorHAnsi" w:hAnsiTheme="majorHAnsi"/>
          <w:sz w:val="28"/>
          <w:szCs w:val="28"/>
        </w:rPr>
        <w:t>APHTAGlasgow</w:t>
      </w:r>
      <w:proofErr w:type="spellEnd"/>
    </w:p>
    <w:p w14:paraId="7A889020" w14:textId="77777777" w:rsidR="00694649" w:rsidRPr="000731EA" w:rsidRDefault="00694649" w:rsidP="000731EA">
      <w:pPr>
        <w:rPr>
          <w:rFonts w:asciiTheme="majorHAnsi" w:hAnsiTheme="majorHAnsi"/>
          <w:sz w:val="24"/>
          <w:szCs w:val="24"/>
        </w:rPr>
      </w:pPr>
    </w:p>
    <w:sectPr w:rsidR="00694649" w:rsidRPr="000731EA">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8C513" w14:textId="77777777" w:rsidR="00FF2C5E" w:rsidRDefault="00FF2C5E" w:rsidP="00122D48">
      <w:pPr>
        <w:spacing w:after="0" w:line="240" w:lineRule="auto"/>
      </w:pPr>
      <w:r>
        <w:separator/>
      </w:r>
    </w:p>
  </w:endnote>
  <w:endnote w:type="continuationSeparator" w:id="0">
    <w:p w14:paraId="583810B3" w14:textId="77777777" w:rsidR="00FF2C5E" w:rsidRDefault="00FF2C5E" w:rsidP="0012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664446"/>
      <w:docPartObj>
        <w:docPartGallery w:val="Page Numbers (Bottom of Page)"/>
        <w:docPartUnique/>
      </w:docPartObj>
    </w:sdtPr>
    <w:sdtEndPr/>
    <w:sdtContent>
      <w:p w14:paraId="73E5C2F7" w14:textId="77777777" w:rsidR="00122D48" w:rsidRDefault="00122D48">
        <w:pPr>
          <w:pStyle w:val="Footer"/>
        </w:pPr>
        <w:r>
          <w:rPr>
            <w:noProof/>
          </w:rPr>
          <mc:AlternateContent>
            <mc:Choice Requires="wps">
              <w:drawing>
                <wp:anchor distT="0" distB="0" distL="114300" distR="114300" simplePos="0" relativeHeight="251659264" behindDoc="0" locked="0" layoutInCell="1" allowOverlap="1" wp14:anchorId="21D1A6DC" wp14:editId="02FB0218">
                  <wp:simplePos x="0" y="0"/>
                  <wp:positionH relativeFrom="page">
                    <wp:align>right</wp:align>
                  </wp:positionH>
                  <wp:positionV relativeFrom="page">
                    <wp:align>bottom</wp:align>
                  </wp:positionV>
                  <wp:extent cx="2125980" cy="2054860"/>
                  <wp:effectExtent l="0" t="0" r="7620" b="254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bg1">
                              <a:lumMod val="85000"/>
                            </a:schemeClr>
                          </a:solidFill>
                          <a:ln>
                            <a:noFill/>
                          </a:ln>
                        </wps:spPr>
                        <wps:txbx>
                          <w:txbxContent>
                            <w:p w14:paraId="728C00B9" w14:textId="77777777" w:rsidR="00122D48" w:rsidRDefault="00122D48">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1A6D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" adj="21600" fillcolor="#d8d8d8 [2732]" stroked="f">
                  <v:textbox>
                    <w:txbxContent>
                      <w:p w14:paraId="728C00B9" w14:textId="77777777" w:rsidR="00122D48" w:rsidRDefault="00122D48">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C08AF" w14:textId="77777777" w:rsidR="00FF2C5E" w:rsidRDefault="00FF2C5E" w:rsidP="00122D48">
      <w:pPr>
        <w:spacing w:after="0" w:line="240" w:lineRule="auto"/>
      </w:pPr>
      <w:r>
        <w:separator/>
      </w:r>
    </w:p>
  </w:footnote>
  <w:footnote w:type="continuationSeparator" w:id="0">
    <w:p w14:paraId="55672BA8" w14:textId="77777777" w:rsidR="00FF2C5E" w:rsidRDefault="00FF2C5E" w:rsidP="00122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64D7"/>
    <w:multiLevelType w:val="hybridMultilevel"/>
    <w:tmpl w:val="CC70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F1884"/>
    <w:multiLevelType w:val="hybridMultilevel"/>
    <w:tmpl w:val="5FDC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2078C"/>
    <w:multiLevelType w:val="hybridMultilevel"/>
    <w:tmpl w:val="8F12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B19D0"/>
    <w:multiLevelType w:val="hybridMultilevel"/>
    <w:tmpl w:val="DF3E0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B3003"/>
    <w:multiLevelType w:val="hybridMultilevel"/>
    <w:tmpl w:val="62EEE11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F1AAF"/>
    <w:multiLevelType w:val="hybridMultilevel"/>
    <w:tmpl w:val="DCEA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11438"/>
    <w:multiLevelType w:val="hybridMultilevel"/>
    <w:tmpl w:val="A7B6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15733"/>
    <w:multiLevelType w:val="hybridMultilevel"/>
    <w:tmpl w:val="2CB6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245EB"/>
    <w:multiLevelType w:val="hybridMultilevel"/>
    <w:tmpl w:val="0352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7216D9"/>
    <w:multiLevelType w:val="hybridMultilevel"/>
    <w:tmpl w:val="49CE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7556B"/>
    <w:multiLevelType w:val="multilevel"/>
    <w:tmpl w:val="7B60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BA44BF"/>
    <w:multiLevelType w:val="multilevel"/>
    <w:tmpl w:val="2F2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787E68"/>
    <w:multiLevelType w:val="hybridMultilevel"/>
    <w:tmpl w:val="3A4A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51769"/>
    <w:multiLevelType w:val="hybridMultilevel"/>
    <w:tmpl w:val="A970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3204D"/>
    <w:multiLevelType w:val="hybridMultilevel"/>
    <w:tmpl w:val="BE9E50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DB568C"/>
    <w:multiLevelType w:val="hybridMultilevel"/>
    <w:tmpl w:val="F0A2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61233"/>
    <w:multiLevelType w:val="hybridMultilevel"/>
    <w:tmpl w:val="D28E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C201D1"/>
    <w:multiLevelType w:val="hybridMultilevel"/>
    <w:tmpl w:val="D8CE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16A13"/>
    <w:multiLevelType w:val="hybridMultilevel"/>
    <w:tmpl w:val="6D4E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EA2AD2"/>
    <w:multiLevelType w:val="hybridMultilevel"/>
    <w:tmpl w:val="D00C00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274660"/>
    <w:multiLevelType w:val="hybridMultilevel"/>
    <w:tmpl w:val="4930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3"/>
  </w:num>
  <w:num w:numId="6">
    <w:abstractNumId w:val="0"/>
  </w:num>
  <w:num w:numId="7">
    <w:abstractNumId w:val="6"/>
  </w:num>
  <w:num w:numId="8">
    <w:abstractNumId w:val="17"/>
  </w:num>
  <w:num w:numId="9">
    <w:abstractNumId w:val="20"/>
  </w:num>
  <w:num w:numId="10">
    <w:abstractNumId w:val="1"/>
  </w:num>
  <w:num w:numId="11">
    <w:abstractNumId w:val="5"/>
  </w:num>
  <w:num w:numId="12">
    <w:abstractNumId w:val="16"/>
  </w:num>
  <w:num w:numId="13">
    <w:abstractNumId w:val="15"/>
  </w:num>
  <w:num w:numId="14">
    <w:abstractNumId w:val="2"/>
  </w:num>
  <w:num w:numId="15">
    <w:abstractNumId w:val="13"/>
  </w:num>
  <w:num w:numId="16">
    <w:abstractNumId w:val="8"/>
  </w:num>
  <w:num w:numId="17">
    <w:abstractNumId w:val="18"/>
  </w:num>
  <w:num w:numId="18">
    <w:abstractNumId w:val="4"/>
  </w:num>
  <w:num w:numId="19">
    <w:abstractNumId w:val="19"/>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94"/>
    <w:rsid w:val="000731EA"/>
    <w:rsid w:val="00122D48"/>
    <w:rsid w:val="003D4B3E"/>
    <w:rsid w:val="003E5D85"/>
    <w:rsid w:val="00462A1E"/>
    <w:rsid w:val="00467533"/>
    <w:rsid w:val="0060619E"/>
    <w:rsid w:val="00657CB7"/>
    <w:rsid w:val="00694649"/>
    <w:rsid w:val="006E6771"/>
    <w:rsid w:val="007238B3"/>
    <w:rsid w:val="00731DF6"/>
    <w:rsid w:val="00741DEB"/>
    <w:rsid w:val="007653ED"/>
    <w:rsid w:val="00783910"/>
    <w:rsid w:val="007B7464"/>
    <w:rsid w:val="008858AD"/>
    <w:rsid w:val="00893ABF"/>
    <w:rsid w:val="008F4094"/>
    <w:rsid w:val="009A5BFA"/>
    <w:rsid w:val="009C21BC"/>
    <w:rsid w:val="009C36B3"/>
    <w:rsid w:val="00A56606"/>
    <w:rsid w:val="00A71598"/>
    <w:rsid w:val="00AE7651"/>
    <w:rsid w:val="00B1405C"/>
    <w:rsid w:val="00B96682"/>
    <w:rsid w:val="00E60CE2"/>
    <w:rsid w:val="00F56A3C"/>
    <w:rsid w:val="00FA7072"/>
    <w:rsid w:val="00FA77EF"/>
    <w:rsid w:val="00FF2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71BE0"/>
  <w15:chartTrackingRefBased/>
  <w15:docId w15:val="{BA098EE6-3772-4344-8003-9A945A04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0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4094"/>
    <w:rPr>
      <w:b/>
      <w:bCs/>
    </w:rPr>
  </w:style>
  <w:style w:type="character" w:styleId="Hyperlink">
    <w:name w:val="Hyperlink"/>
    <w:basedOn w:val="DefaultParagraphFont"/>
    <w:uiPriority w:val="99"/>
    <w:unhideWhenUsed/>
    <w:rsid w:val="008F4094"/>
    <w:rPr>
      <w:color w:val="0000FF"/>
      <w:u w:val="single"/>
    </w:rPr>
  </w:style>
  <w:style w:type="paragraph" w:styleId="ListParagraph">
    <w:name w:val="List Paragraph"/>
    <w:basedOn w:val="Normal"/>
    <w:uiPriority w:val="34"/>
    <w:qFormat/>
    <w:rsid w:val="00657CB7"/>
    <w:pPr>
      <w:ind w:left="720"/>
      <w:contextualSpacing/>
    </w:pPr>
  </w:style>
  <w:style w:type="character" w:styleId="UnresolvedMention">
    <w:name w:val="Unresolved Mention"/>
    <w:basedOn w:val="DefaultParagraphFont"/>
    <w:uiPriority w:val="99"/>
    <w:semiHidden/>
    <w:unhideWhenUsed/>
    <w:rsid w:val="00462A1E"/>
    <w:rPr>
      <w:color w:val="808080"/>
      <w:shd w:val="clear" w:color="auto" w:fill="E6E6E6"/>
    </w:rPr>
  </w:style>
  <w:style w:type="paragraph" w:styleId="Header">
    <w:name w:val="header"/>
    <w:basedOn w:val="Normal"/>
    <w:link w:val="HeaderChar"/>
    <w:uiPriority w:val="99"/>
    <w:unhideWhenUsed/>
    <w:rsid w:val="00122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D48"/>
  </w:style>
  <w:style w:type="paragraph" w:styleId="Footer">
    <w:name w:val="footer"/>
    <w:basedOn w:val="Normal"/>
    <w:link w:val="FooterChar"/>
    <w:uiPriority w:val="99"/>
    <w:unhideWhenUsed/>
    <w:rsid w:val="00122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D48"/>
  </w:style>
  <w:style w:type="paragraph" w:customStyle="1" w:styleId="msobodytext4">
    <w:name w:val="msobodytext4"/>
    <w:rsid w:val="00694649"/>
    <w:pPr>
      <w:spacing w:after="140" w:line="420" w:lineRule="auto"/>
    </w:pPr>
    <w:rPr>
      <w:rFonts w:ascii="Garamond" w:eastAsia="Times New Roman" w:hAnsi="Garamond" w:cs="Times New Roman"/>
      <w:color w:val="000000"/>
      <w:kern w:val="28"/>
      <w:sz w:val="19"/>
      <w:szCs w:val="19"/>
      <w:lang w:eastAsia="en-GB"/>
      <w14:ligatures w14:val="standard"/>
      <w14:cntxtAlts/>
    </w:rPr>
  </w:style>
  <w:style w:type="paragraph" w:styleId="BalloonText">
    <w:name w:val="Balloon Text"/>
    <w:basedOn w:val="Normal"/>
    <w:link w:val="BalloonTextChar"/>
    <w:uiPriority w:val="99"/>
    <w:semiHidden/>
    <w:unhideWhenUsed/>
    <w:rsid w:val="00467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9016">
      <w:bodyDiv w:val="1"/>
      <w:marLeft w:val="0"/>
      <w:marRight w:val="0"/>
      <w:marTop w:val="0"/>
      <w:marBottom w:val="0"/>
      <w:divBdr>
        <w:top w:val="none" w:sz="0" w:space="0" w:color="auto"/>
        <w:left w:val="none" w:sz="0" w:space="0" w:color="auto"/>
        <w:bottom w:val="none" w:sz="0" w:space="0" w:color="auto"/>
        <w:right w:val="none" w:sz="0" w:space="0" w:color="auto"/>
      </w:divBdr>
    </w:div>
    <w:div w:id="278075710">
      <w:bodyDiv w:val="1"/>
      <w:marLeft w:val="0"/>
      <w:marRight w:val="0"/>
      <w:marTop w:val="0"/>
      <w:marBottom w:val="0"/>
      <w:divBdr>
        <w:top w:val="none" w:sz="0" w:space="0" w:color="auto"/>
        <w:left w:val="none" w:sz="0" w:space="0" w:color="auto"/>
        <w:bottom w:val="none" w:sz="0" w:space="0" w:color="auto"/>
        <w:right w:val="none" w:sz="0" w:space="0" w:color="auto"/>
      </w:divBdr>
    </w:div>
    <w:div w:id="321785588">
      <w:bodyDiv w:val="1"/>
      <w:marLeft w:val="0"/>
      <w:marRight w:val="0"/>
      <w:marTop w:val="0"/>
      <w:marBottom w:val="0"/>
      <w:divBdr>
        <w:top w:val="none" w:sz="0" w:space="0" w:color="auto"/>
        <w:left w:val="none" w:sz="0" w:space="0" w:color="auto"/>
        <w:bottom w:val="none" w:sz="0" w:space="0" w:color="auto"/>
        <w:right w:val="none" w:sz="0" w:space="0" w:color="auto"/>
      </w:divBdr>
    </w:div>
    <w:div w:id="478039650">
      <w:bodyDiv w:val="1"/>
      <w:marLeft w:val="0"/>
      <w:marRight w:val="0"/>
      <w:marTop w:val="0"/>
      <w:marBottom w:val="0"/>
      <w:divBdr>
        <w:top w:val="none" w:sz="0" w:space="0" w:color="auto"/>
        <w:left w:val="none" w:sz="0" w:space="0" w:color="auto"/>
        <w:bottom w:val="none" w:sz="0" w:space="0" w:color="auto"/>
        <w:right w:val="none" w:sz="0" w:space="0" w:color="auto"/>
      </w:divBdr>
    </w:div>
    <w:div w:id="487332252">
      <w:bodyDiv w:val="1"/>
      <w:marLeft w:val="0"/>
      <w:marRight w:val="0"/>
      <w:marTop w:val="0"/>
      <w:marBottom w:val="0"/>
      <w:divBdr>
        <w:top w:val="none" w:sz="0" w:space="0" w:color="auto"/>
        <w:left w:val="none" w:sz="0" w:space="0" w:color="auto"/>
        <w:bottom w:val="none" w:sz="0" w:space="0" w:color="auto"/>
        <w:right w:val="none" w:sz="0" w:space="0" w:color="auto"/>
      </w:divBdr>
    </w:div>
    <w:div w:id="556627638">
      <w:bodyDiv w:val="1"/>
      <w:marLeft w:val="0"/>
      <w:marRight w:val="0"/>
      <w:marTop w:val="0"/>
      <w:marBottom w:val="0"/>
      <w:divBdr>
        <w:top w:val="none" w:sz="0" w:space="0" w:color="auto"/>
        <w:left w:val="none" w:sz="0" w:space="0" w:color="auto"/>
        <w:bottom w:val="none" w:sz="0" w:space="0" w:color="auto"/>
        <w:right w:val="none" w:sz="0" w:space="0" w:color="auto"/>
      </w:divBdr>
    </w:div>
    <w:div w:id="712315138">
      <w:bodyDiv w:val="1"/>
      <w:marLeft w:val="0"/>
      <w:marRight w:val="0"/>
      <w:marTop w:val="0"/>
      <w:marBottom w:val="0"/>
      <w:divBdr>
        <w:top w:val="none" w:sz="0" w:space="0" w:color="auto"/>
        <w:left w:val="none" w:sz="0" w:space="0" w:color="auto"/>
        <w:bottom w:val="none" w:sz="0" w:space="0" w:color="auto"/>
        <w:right w:val="none" w:sz="0" w:space="0" w:color="auto"/>
      </w:divBdr>
    </w:div>
    <w:div w:id="751313627">
      <w:bodyDiv w:val="1"/>
      <w:marLeft w:val="0"/>
      <w:marRight w:val="0"/>
      <w:marTop w:val="0"/>
      <w:marBottom w:val="0"/>
      <w:divBdr>
        <w:top w:val="none" w:sz="0" w:space="0" w:color="auto"/>
        <w:left w:val="none" w:sz="0" w:space="0" w:color="auto"/>
        <w:bottom w:val="none" w:sz="0" w:space="0" w:color="auto"/>
        <w:right w:val="none" w:sz="0" w:space="0" w:color="auto"/>
      </w:divBdr>
    </w:div>
    <w:div w:id="773356550">
      <w:bodyDiv w:val="1"/>
      <w:marLeft w:val="0"/>
      <w:marRight w:val="0"/>
      <w:marTop w:val="0"/>
      <w:marBottom w:val="0"/>
      <w:divBdr>
        <w:top w:val="none" w:sz="0" w:space="0" w:color="auto"/>
        <w:left w:val="none" w:sz="0" w:space="0" w:color="auto"/>
        <w:bottom w:val="none" w:sz="0" w:space="0" w:color="auto"/>
        <w:right w:val="none" w:sz="0" w:space="0" w:color="auto"/>
      </w:divBdr>
      <w:divsChild>
        <w:div w:id="882404042">
          <w:marLeft w:val="0"/>
          <w:marRight w:val="0"/>
          <w:marTop w:val="0"/>
          <w:marBottom w:val="0"/>
          <w:divBdr>
            <w:top w:val="none" w:sz="0" w:space="0" w:color="auto"/>
            <w:left w:val="none" w:sz="0" w:space="0" w:color="auto"/>
            <w:bottom w:val="none" w:sz="0" w:space="0" w:color="auto"/>
            <w:right w:val="none" w:sz="0" w:space="0" w:color="auto"/>
          </w:divBdr>
        </w:div>
        <w:div w:id="137654990">
          <w:marLeft w:val="0"/>
          <w:marRight w:val="0"/>
          <w:marTop w:val="0"/>
          <w:marBottom w:val="0"/>
          <w:divBdr>
            <w:top w:val="none" w:sz="0" w:space="0" w:color="auto"/>
            <w:left w:val="none" w:sz="0" w:space="0" w:color="auto"/>
            <w:bottom w:val="none" w:sz="0" w:space="0" w:color="auto"/>
            <w:right w:val="none" w:sz="0" w:space="0" w:color="auto"/>
          </w:divBdr>
        </w:div>
        <w:div w:id="1882788544">
          <w:marLeft w:val="0"/>
          <w:marRight w:val="0"/>
          <w:marTop w:val="0"/>
          <w:marBottom w:val="0"/>
          <w:divBdr>
            <w:top w:val="none" w:sz="0" w:space="0" w:color="auto"/>
            <w:left w:val="none" w:sz="0" w:space="0" w:color="auto"/>
            <w:bottom w:val="none" w:sz="0" w:space="0" w:color="auto"/>
            <w:right w:val="none" w:sz="0" w:space="0" w:color="auto"/>
          </w:divBdr>
        </w:div>
        <w:div w:id="1502546932">
          <w:marLeft w:val="0"/>
          <w:marRight w:val="0"/>
          <w:marTop w:val="0"/>
          <w:marBottom w:val="0"/>
          <w:divBdr>
            <w:top w:val="none" w:sz="0" w:space="0" w:color="auto"/>
            <w:left w:val="none" w:sz="0" w:space="0" w:color="auto"/>
            <w:bottom w:val="none" w:sz="0" w:space="0" w:color="auto"/>
            <w:right w:val="none" w:sz="0" w:space="0" w:color="auto"/>
          </w:divBdr>
        </w:div>
      </w:divsChild>
    </w:div>
    <w:div w:id="1017275407">
      <w:bodyDiv w:val="1"/>
      <w:marLeft w:val="0"/>
      <w:marRight w:val="0"/>
      <w:marTop w:val="0"/>
      <w:marBottom w:val="0"/>
      <w:divBdr>
        <w:top w:val="none" w:sz="0" w:space="0" w:color="auto"/>
        <w:left w:val="none" w:sz="0" w:space="0" w:color="auto"/>
        <w:bottom w:val="none" w:sz="0" w:space="0" w:color="auto"/>
        <w:right w:val="none" w:sz="0" w:space="0" w:color="auto"/>
      </w:divBdr>
    </w:div>
    <w:div w:id="1094933962">
      <w:bodyDiv w:val="1"/>
      <w:marLeft w:val="0"/>
      <w:marRight w:val="0"/>
      <w:marTop w:val="0"/>
      <w:marBottom w:val="0"/>
      <w:divBdr>
        <w:top w:val="none" w:sz="0" w:space="0" w:color="auto"/>
        <w:left w:val="none" w:sz="0" w:space="0" w:color="auto"/>
        <w:bottom w:val="none" w:sz="0" w:space="0" w:color="auto"/>
        <w:right w:val="none" w:sz="0" w:space="0" w:color="auto"/>
      </w:divBdr>
      <w:divsChild>
        <w:div w:id="2092465139">
          <w:marLeft w:val="0"/>
          <w:marRight w:val="0"/>
          <w:marTop w:val="0"/>
          <w:marBottom w:val="0"/>
          <w:divBdr>
            <w:top w:val="none" w:sz="0" w:space="0" w:color="auto"/>
            <w:left w:val="none" w:sz="0" w:space="0" w:color="auto"/>
            <w:bottom w:val="none" w:sz="0" w:space="0" w:color="auto"/>
            <w:right w:val="none" w:sz="0" w:space="0" w:color="auto"/>
          </w:divBdr>
        </w:div>
        <w:div w:id="1804157163">
          <w:marLeft w:val="0"/>
          <w:marRight w:val="0"/>
          <w:marTop w:val="0"/>
          <w:marBottom w:val="0"/>
          <w:divBdr>
            <w:top w:val="none" w:sz="0" w:space="0" w:color="auto"/>
            <w:left w:val="none" w:sz="0" w:space="0" w:color="auto"/>
            <w:bottom w:val="none" w:sz="0" w:space="0" w:color="auto"/>
            <w:right w:val="none" w:sz="0" w:space="0" w:color="auto"/>
          </w:divBdr>
        </w:div>
        <w:div w:id="2044745092">
          <w:marLeft w:val="0"/>
          <w:marRight w:val="0"/>
          <w:marTop w:val="0"/>
          <w:marBottom w:val="0"/>
          <w:divBdr>
            <w:top w:val="none" w:sz="0" w:space="0" w:color="auto"/>
            <w:left w:val="none" w:sz="0" w:space="0" w:color="auto"/>
            <w:bottom w:val="none" w:sz="0" w:space="0" w:color="auto"/>
            <w:right w:val="none" w:sz="0" w:space="0" w:color="auto"/>
          </w:divBdr>
        </w:div>
      </w:divsChild>
    </w:div>
    <w:div w:id="1125849141">
      <w:bodyDiv w:val="1"/>
      <w:marLeft w:val="0"/>
      <w:marRight w:val="0"/>
      <w:marTop w:val="0"/>
      <w:marBottom w:val="0"/>
      <w:divBdr>
        <w:top w:val="none" w:sz="0" w:space="0" w:color="auto"/>
        <w:left w:val="none" w:sz="0" w:space="0" w:color="auto"/>
        <w:bottom w:val="none" w:sz="0" w:space="0" w:color="auto"/>
        <w:right w:val="none" w:sz="0" w:space="0" w:color="auto"/>
      </w:divBdr>
    </w:div>
    <w:div w:id="1220286673">
      <w:bodyDiv w:val="1"/>
      <w:marLeft w:val="0"/>
      <w:marRight w:val="0"/>
      <w:marTop w:val="0"/>
      <w:marBottom w:val="0"/>
      <w:divBdr>
        <w:top w:val="none" w:sz="0" w:space="0" w:color="auto"/>
        <w:left w:val="none" w:sz="0" w:space="0" w:color="auto"/>
        <w:bottom w:val="none" w:sz="0" w:space="0" w:color="auto"/>
        <w:right w:val="none" w:sz="0" w:space="0" w:color="auto"/>
      </w:divBdr>
    </w:div>
    <w:div w:id="1470902692">
      <w:bodyDiv w:val="1"/>
      <w:marLeft w:val="0"/>
      <w:marRight w:val="0"/>
      <w:marTop w:val="0"/>
      <w:marBottom w:val="0"/>
      <w:divBdr>
        <w:top w:val="none" w:sz="0" w:space="0" w:color="auto"/>
        <w:left w:val="none" w:sz="0" w:space="0" w:color="auto"/>
        <w:bottom w:val="none" w:sz="0" w:space="0" w:color="auto"/>
        <w:right w:val="none" w:sz="0" w:space="0" w:color="auto"/>
      </w:divBdr>
    </w:div>
    <w:div w:id="1513035368">
      <w:bodyDiv w:val="1"/>
      <w:marLeft w:val="0"/>
      <w:marRight w:val="0"/>
      <w:marTop w:val="0"/>
      <w:marBottom w:val="0"/>
      <w:divBdr>
        <w:top w:val="none" w:sz="0" w:space="0" w:color="auto"/>
        <w:left w:val="none" w:sz="0" w:space="0" w:color="auto"/>
        <w:bottom w:val="none" w:sz="0" w:space="0" w:color="auto"/>
        <w:right w:val="none" w:sz="0" w:space="0" w:color="auto"/>
      </w:divBdr>
    </w:div>
    <w:div w:id="1542282255">
      <w:bodyDiv w:val="1"/>
      <w:marLeft w:val="0"/>
      <w:marRight w:val="0"/>
      <w:marTop w:val="0"/>
      <w:marBottom w:val="0"/>
      <w:divBdr>
        <w:top w:val="none" w:sz="0" w:space="0" w:color="auto"/>
        <w:left w:val="none" w:sz="0" w:space="0" w:color="auto"/>
        <w:bottom w:val="none" w:sz="0" w:space="0" w:color="auto"/>
        <w:right w:val="none" w:sz="0" w:space="0" w:color="auto"/>
      </w:divBdr>
    </w:div>
    <w:div w:id="1550149296">
      <w:bodyDiv w:val="1"/>
      <w:marLeft w:val="0"/>
      <w:marRight w:val="0"/>
      <w:marTop w:val="0"/>
      <w:marBottom w:val="0"/>
      <w:divBdr>
        <w:top w:val="none" w:sz="0" w:space="0" w:color="auto"/>
        <w:left w:val="none" w:sz="0" w:space="0" w:color="auto"/>
        <w:bottom w:val="none" w:sz="0" w:space="0" w:color="auto"/>
        <w:right w:val="none" w:sz="0" w:space="0" w:color="auto"/>
      </w:divBdr>
    </w:div>
    <w:div w:id="1605066435">
      <w:bodyDiv w:val="1"/>
      <w:marLeft w:val="0"/>
      <w:marRight w:val="0"/>
      <w:marTop w:val="0"/>
      <w:marBottom w:val="0"/>
      <w:divBdr>
        <w:top w:val="none" w:sz="0" w:space="0" w:color="auto"/>
        <w:left w:val="none" w:sz="0" w:space="0" w:color="auto"/>
        <w:bottom w:val="none" w:sz="0" w:space="0" w:color="auto"/>
        <w:right w:val="none" w:sz="0" w:space="0" w:color="auto"/>
      </w:divBdr>
    </w:div>
    <w:div w:id="1672180231">
      <w:bodyDiv w:val="1"/>
      <w:marLeft w:val="0"/>
      <w:marRight w:val="0"/>
      <w:marTop w:val="0"/>
      <w:marBottom w:val="0"/>
      <w:divBdr>
        <w:top w:val="none" w:sz="0" w:space="0" w:color="auto"/>
        <w:left w:val="none" w:sz="0" w:space="0" w:color="auto"/>
        <w:bottom w:val="none" w:sz="0" w:space="0" w:color="auto"/>
        <w:right w:val="none" w:sz="0" w:space="0" w:color="auto"/>
      </w:divBdr>
      <w:divsChild>
        <w:div w:id="235944866">
          <w:marLeft w:val="0"/>
          <w:marRight w:val="0"/>
          <w:marTop w:val="0"/>
          <w:marBottom w:val="0"/>
          <w:divBdr>
            <w:top w:val="none" w:sz="0" w:space="0" w:color="auto"/>
            <w:left w:val="none" w:sz="0" w:space="0" w:color="auto"/>
            <w:bottom w:val="none" w:sz="0" w:space="0" w:color="auto"/>
            <w:right w:val="none" w:sz="0" w:space="0" w:color="auto"/>
          </w:divBdr>
          <w:divsChild>
            <w:div w:id="471021932">
              <w:marLeft w:val="0"/>
              <w:marRight w:val="0"/>
              <w:marTop w:val="0"/>
              <w:marBottom w:val="0"/>
              <w:divBdr>
                <w:top w:val="none" w:sz="0" w:space="0" w:color="auto"/>
                <w:left w:val="none" w:sz="0" w:space="0" w:color="auto"/>
                <w:bottom w:val="none" w:sz="0" w:space="0" w:color="auto"/>
                <w:right w:val="none" w:sz="0" w:space="0" w:color="auto"/>
              </w:divBdr>
              <w:divsChild>
                <w:div w:id="55591167">
                  <w:blockQuote w:val="1"/>
                  <w:marLeft w:val="-1446"/>
                  <w:marRight w:val="0"/>
                  <w:marTop w:val="0"/>
                  <w:marBottom w:val="525"/>
                  <w:divBdr>
                    <w:top w:val="single" w:sz="6" w:space="11" w:color="auto"/>
                    <w:left w:val="none" w:sz="0" w:space="0" w:color="auto"/>
                    <w:bottom w:val="single" w:sz="6" w:space="11" w:color="auto"/>
                    <w:right w:val="none" w:sz="0" w:space="0" w:color="auto"/>
                  </w:divBdr>
                </w:div>
              </w:divsChild>
            </w:div>
          </w:divsChild>
        </w:div>
      </w:divsChild>
    </w:div>
    <w:div w:id="1705714266">
      <w:bodyDiv w:val="1"/>
      <w:marLeft w:val="0"/>
      <w:marRight w:val="0"/>
      <w:marTop w:val="0"/>
      <w:marBottom w:val="0"/>
      <w:divBdr>
        <w:top w:val="none" w:sz="0" w:space="0" w:color="auto"/>
        <w:left w:val="none" w:sz="0" w:space="0" w:color="auto"/>
        <w:bottom w:val="none" w:sz="0" w:space="0" w:color="auto"/>
        <w:right w:val="none" w:sz="0" w:space="0" w:color="auto"/>
      </w:divBdr>
      <w:divsChild>
        <w:div w:id="202794040">
          <w:marLeft w:val="0"/>
          <w:marRight w:val="0"/>
          <w:marTop w:val="0"/>
          <w:marBottom w:val="0"/>
          <w:divBdr>
            <w:top w:val="none" w:sz="0" w:space="0" w:color="auto"/>
            <w:left w:val="none" w:sz="0" w:space="0" w:color="auto"/>
            <w:bottom w:val="none" w:sz="0" w:space="0" w:color="auto"/>
            <w:right w:val="none" w:sz="0" w:space="0" w:color="auto"/>
          </w:divBdr>
        </w:div>
      </w:divsChild>
    </w:div>
    <w:div w:id="192278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 TargetMode="External"/><Relationship Id="rId18" Type="http://schemas.openxmlformats.org/officeDocument/2006/relationships/hyperlink" Target="https://www.stir.ac.uk/" TargetMode="External"/><Relationship Id="rId26" Type="http://schemas.openxmlformats.org/officeDocument/2006/relationships/image" Target="media/image4.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la.ac.uk/postgraduate/taught/religiouseducationbydistancelearning/" TargetMode="External"/><Relationship Id="rId34" Type="http://schemas.openxmlformats.org/officeDocument/2006/relationships/hyperlink" Target="https://education.gov.sco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hi.ac.uk/en/" TargetMode="External"/><Relationship Id="rId25" Type="http://schemas.openxmlformats.org/officeDocument/2006/relationships/image" Target="media/image3.png"/><Relationship Id="rId33" Type="http://schemas.openxmlformats.org/officeDocument/2006/relationships/hyperlink" Target="http://www.gla.ac.uk/schools/education/standrewsfoundation/"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la.ac.uk/" TargetMode="External"/><Relationship Id="rId20" Type="http://schemas.openxmlformats.org/officeDocument/2006/relationships/hyperlink" Target="http://www.uws.ac.uk/home/" TargetMode="External"/><Relationship Id="rId29" Type="http://schemas.openxmlformats.org/officeDocument/2006/relationships/hyperlink" Target="http://www.gtcs.org.uk/professional-standards/standard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la.ac.uk/schools/education/cpd/cpdforteachers/religiouseducation/settingoutontheroad/" TargetMode="External"/><Relationship Id="rId32" Type="http://schemas.openxmlformats.org/officeDocument/2006/relationships/hyperlink" Target="http://www.gla.ac.uk/schools/education/" TargetMode="External"/><Relationship Id="rId37" Type="http://schemas.openxmlformats.org/officeDocument/2006/relationships/image" Target="media/image8.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d.ac.uk/" TargetMode="External"/><Relationship Id="rId23" Type="http://schemas.openxmlformats.org/officeDocument/2006/relationships/hyperlink" Target="https://www.gla.ac.uk/postgraduate/taught/religiouseducationbydistancelearning/" TargetMode="External"/><Relationship Id="rId28" Type="http://schemas.openxmlformats.org/officeDocument/2006/relationships/image" Target="media/image6.png"/><Relationship Id="rId36"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hyperlink" Target="https://www.strath.ac.uk/" TargetMode="External"/><Relationship Id="rId31" Type="http://schemas.openxmlformats.org/officeDocument/2006/relationships/hyperlink" Target="http://sces.org.uk/charter-for-catholic-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ndee.ac.uk/" TargetMode="External"/><Relationship Id="rId22" Type="http://schemas.openxmlformats.org/officeDocument/2006/relationships/hyperlink" Target="http://www.gla.ac.uk/postgraduate/taught/religiouseducationbydistancelearning/" TargetMode="External"/><Relationship Id="rId27" Type="http://schemas.openxmlformats.org/officeDocument/2006/relationships/image" Target="media/image5.png"/><Relationship Id="rId30" Type="http://schemas.openxmlformats.org/officeDocument/2006/relationships/hyperlink" Target="http://sces.org.uk/becoming-a-teacher/" TargetMode="External"/><Relationship Id="rId35" Type="http://schemas.openxmlformats.org/officeDocument/2006/relationships/hyperlink" Target="http://www.rercglasg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F8AD9C6A2F04EB03F67456BD0C42D" ma:contentTypeVersion="13" ma:contentTypeDescription="Create a new document." ma:contentTypeScope="" ma:versionID="fe835f49068167801eb648db1dc8a195">
  <xsd:schema xmlns:xsd="http://www.w3.org/2001/XMLSchema" xmlns:xs="http://www.w3.org/2001/XMLSchema" xmlns:p="http://schemas.microsoft.com/office/2006/metadata/properties" xmlns:ns3="639eb157-3ae8-4610-b414-c1f92677b409" xmlns:ns4="c9fe588f-fb40-48f1-889b-8db32f42fe8e" targetNamespace="http://schemas.microsoft.com/office/2006/metadata/properties" ma:root="true" ma:fieldsID="af2809cc22b4e3b2f92fc2be3a45dafc" ns3:_="" ns4:_="">
    <xsd:import namespace="639eb157-3ae8-4610-b414-c1f92677b409"/>
    <xsd:import namespace="c9fe588f-fb40-48f1-889b-8db32f42f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eb157-3ae8-4610-b414-c1f92677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e588f-fb40-48f1-889b-8db32f42fe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14D27-3A97-4719-9FA9-692A765D4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eb157-3ae8-4610-b414-c1f92677b409"/>
    <ds:schemaRef ds:uri="c9fe588f-fb40-48f1-889b-8db32f42f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0E079-8460-45AB-BE09-3560430B3C03}">
  <ds:schemaRefs>
    <ds:schemaRef ds:uri="http://schemas.microsoft.com/sharepoint/v3/contenttype/forms"/>
  </ds:schemaRefs>
</ds:datastoreItem>
</file>

<file path=customXml/itemProps3.xml><?xml version="1.0" encoding="utf-8"?>
<ds:datastoreItem xmlns:ds="http://schemas.openxmlformats.org/officeDocument/2006/customXml" ds:itemID="{1DA6EDB9-9803-49D0-B7FD-CBCC2D3F22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42DBE4-8BBD-468D-9251-36B9801F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Sweeney</dc:creator>
  <cp:keywords/>
  <dc:description/>
  <cp:lastModifiedBy>Joanna Sweeney</cp:lastModifiedBy>
  <cp:revision>2</cp:revision>
  <cp:lastPrinted>2018-07-20T14:26:00Z</cp:lastPrinted>
  <dcterms:created xsi:type="dcterms:W3CDTF">2021-01-07T16:42:00Z</dcterms:created>
  <dcterms:modified xsi:type="dcterms:W3CDTF">2021-01-07T16:42:00Z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0x01010004BF8AD9C6A2F04EB03F67456BD0C42D</vt:lpwstr>
  </property>
</Properties>
</file>